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黑体" w:hAnsi="黑体" w:eastAsia="黑体" w:cs="黑体"/>
          <w:b w:val="0"/>
          <w:bCs/>
          <w:i w:val="0"/>
          <w:caps w:val="0"/>
          <w:color w:val="auto"/>
          <w:spacing w:val="0"/>
          <w:w w:val="100"/>
          <w:sz w:val="32"/>
          <w:lang w:eastAsia="zh-CN"/>
        </w:rPr>
      </w:pPr>
      <w:r>
        <w:rPr>
          <w:rFonts w:hint="eastAsia" w:ascii="黑体" w:hAnsi="黑体" w:eastAsia="黑体" w:cs="黑体"/>
          <w:b w:val="0"/>
          <w:bCs/>
          <w:i w:val="0"/>
          <w:caps w:val="0"/>
          <w:color w:val="auto"/>
          <w:spacing w:val="0"/>
          <w:w w:val="100"/>
          <w:sz w:val="32"/>
        </w:rPr>
        <w:t>附件</w:t>
      </w:r>
      <w:r>
        <w:rPr>
          <w:rFonts w:hint="eastAsia" w:ascii="黑体" w:hAnsi="黑体" w:eastAsia="黑体" w:cs="黑体"/>
          <w:b w:val="0"/>
          <w:bCs/>
          <w:i w:val="0"/>
          <w:caps w:val="0"/>
          <w:color w:val="auto"/>
          <w:spacing w:val="0"/>
          <w:w w:val="100"/>
          <w:sz w:val="32"/>
          <w:lang w:val="en-US" w:eastAsia="zh-CN"/>
        </w:rPr>
        <w:t>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hint="eastAsia" w:ascii="方正小标宋简体" w:hAnsi="方正小标宋简体" w:eastAsia="方正小标宋简体" w:cs="方正小标宋简体"/>
          <w:b w:val="0"/>
          <w:i w:val="0"/>
          <w:caps w:val="0"/>
          <w:color w:val="auto"/>
          <w:spacing w:val="0"/>
          <w:w w:val="100"/>
          <w:sz w:val="44"/>
          <w:szCs w:val="44"/>
          <w:lang w:val="en-US"/>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740" w:lineRule="exact"/>
        <w:jc w:val="center"/>
        <w:textAlignment w:val="baseline"/>
        <w:rPr>
          <w:rStyle w:val="8"/>
          <w:rFonts w:hint="eastAsia" w:ascii="方正小标宋简体" w:hAnsi="方正小标宋简体" w:eastAsia="方正小标宋简体" w:cs="方正小标宋简体"/>
          <w:b w:val="0"/>
          <w:i w:val="0"/>
          <w:caps w:val="0"/>
          <w:color w:val="auto"/>
          <w:spacing w:val="0"/>
          <w:w w:val="100"/>
          <w:sz w:val="44"/>
          <w:szCs w:val="44"/>
          <w:highlight w:val="none"/>
        </w:rPr>
      </w:pPr>
      <w:r>
        <w:rPr>
          <w:rStyle w:val="8"/>
          <w:rFonts w:hint="eastAsia" w:ascii="方正小标宋简体" w:hAnsi="方正小标宋简体" w:eastAsia="方正小标宋简体" w:cs="方正小标宋简体"/>
          <w:b w:val="0"/>
          <w:i w:val="0"/>
          <w:caps w:val="0"/>
          <w:color w:val="auto"/>
          <w:spacing w:val="0"/>
          <w:w w:val="100"/>
          <w:sz w:val="44"/>
          <w:szCs w:val="44"/>
          <w:highlight w:val="none"/>
        </w:rPr>
        <w:t>尚志市20</w:t>
      </w:r>
      <w:r>
        <w:rPr>
          <w:rStyle w:val="8"/>
          <w:rFonts w:hint="eastAsia" w:ascii="方正小标宋简体" w:hAnsi="方正小标宋简体" w:eastAsia="方正小标宋简体" w:cs="方正小标宋简体"/>
          <w:b w:val="0"/>
          <w:i w:val="0"/>
          <w:caps w:val="0"/>
          <w:color w:val="auto"/>
          <w:spacing w:val="0"/>
          <w:w w:val="100"/>
          <w:sz w:val="44"/>
          <w:szCs w:val="44"/>
          <w:highlight w:val="none"/>
          <w:lang w:val="en-US"/>
        </w:rPr>
        <w:t>22</w:t>
      </w:r>
      <w:r>
        <w:rPr>
          <w:rStyle w:val="8"/>
          <w:rFonts w:hint="eastAsia" w:ascii="方正小标宋简体" w:hAnsi="方正小标宋简体" w:eastAsia="方正小标宋简体" w:cs="方正小标宋简体"/>
          <w:b w:val="0"/>
          <w:i w:val="0"/>
          <w:caps w:val="0"/>
          <w:color w:val="auto"/>
          <w:spacing w:val="0"/>
          <w:w w:val="100"/>
          <w:sz w:val="44"/>
          <w:szCs w:val="44"/>
          <w:highlight w:val="none"/>
        </w:rPr>
        <w:t>—202</w:t>
      </w:r>
      <w:r>
        <w:rPr>
          <w:rStyle w:val="8"/>
          <w:rFonts w:hint="eastAsia" w:ascii="方正小标宋简体" w:hAnsi="方正小标宋简体" w:eastAsia="方正小标宋简体" w:cs="方正小标宋简体"/>
          <w:b w:val="0"/>
          <w:i w:val="0"/>
          <w:caps w:val="0"/>
          <w:color w:val="auto"/>
          <w:spacing w:val="0"/>
          <w:w w:val="100"/>
          <w:sz w:val="44"/>
          <w:szCs w:val="44"/>
          <w:highlight w:val="none"/>
          <w:lang w:val="en-US"/>
        </w:rPr>
        <w:t>3</w:t>
      </w:r>
      <w:r>
        <w:rPr>
          <w:rStyle w:val="8"/>
          <w:rFonts w:hint="eastAsia" w:ascii="方正小标宋简体" w:hAnsi="方正小标宋简体" w:eastAsia="方正小标宋简体" w:cs="方正小标宋简体"/>
          <w:b w:val="0"/>
          <w:i w:val="0"/>
          <w:caps w:val="0"/>
          <w:color w:val="auto"/>
          <w:spacing w:val="0"/>
          <w:w w:val="100"/>
          <w:sz w:val="44"/>
          <w:szCs w:val="44"/>
          <w:highlight w:val="none"/>
        </w:rPr>
        <w:t>年有效解决秸秆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740" w:lineRule="exact"/>
        <w:jc w:val="center"/>
        <w:textAlignment w:val="baseline"/>
        <w:rPr>
          <w:rFonts w:hint="eastAsia" w:ascii="方正小标宋简体" w:hAnsi="方正小标宋简体" w:eastAsia="方正小标宋简体" w:cs="方正小标宋简体"/>
          <w:b w:val="0"/>
          <w:i w:val="0"/>
          <w:caps w:val="0"/>
          <w:color w:val="auto"/>
          <w:spacing w:val="0"/>
          <w:w w:val="100"/>
          <w:sz w:val="44"/>
          <w:szCs w:val="44"/>
        </w:rPr>
      </w:pPr>
      <w:r>
        <w:rPr>
          <w:rStyle w:val="8"/>
          <w:rFonts w:hint="eastAsia" w:ascii="方正小标宋简体" w:hAnsi="方正小标宋简体" w:eastAsia="方正小标宋简体" w:cs="方正小标宋简体"/>
          <w:b w:val="0"/>
          <w:i w:val="0"/>
          <w:caps w:val="0"/>
          <w:color w:val="auto"/>
          <w:spacing w:val="0"/>
          <w:w w:val="100"/>
          <w:sz w:val="44"/>
          <w:szCs w:val="44"/>
          <w:highlight w:val="none"/>
        </w:rPr>
        <w:t>露天焚烧专项执法工作方案</w:t>
      </w:r>
    </w:p>
    <w:p>
      <w:pPr>
        <w:keepLines w:val="0"/>
        <w:snapToGrid/>
        <w:spacing w:before="0" w:beforeAutospacing="0" w:after="0" w:afterAutospacing="0" w:line="560" w:lineRule="exact"/>
        <w:ind w:firstLine="0"/>
        <w:jc w:val="both"/>
        <w:textAlignment w:val="baseline"/>
        <w:rPr>
          <w:rFonts w:hint="default" w:ascii="Calibri" w:hAnsi="宋体"/>
          <w:b w:val="0"/>
          <w:i w:val="0"/>
          <w:caps w:val="0"/>
          <w:color w:val="auto"/>
          <w:spacing w:val="0"/>
          <w:w w:val="100"/>
          <w:sz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仿宋_GB2312" w:hAnsi="Times New Roman" w:eastAsia="仿宋_GB2312" w:cs="仿宋_GB2312"/>
          <w:b w:val="0"/>
          <w:i w:val="0"/>
          <w:caps w:val="0"/>
          <w:color w:val="auto"/>
          <w:spacing w:val="0"/>
          <w:kern w:val="2"/>
          <w:sz w:val="32"/>
          <w:szCs w:val="32"/>
          <w:vertAlign w:val="baseline"/>
          <w:lang w:val="en-US" w:eastAsia="zh-CN" w:bidi="ar"/>
        </w:rPr>
        <w:t>为进一步做好禁止秸秆露天焚烧工作，有效改善我市空气环境质量和生态环境，按照《尚</w:t>
      </w:r>
      <w:bookmarkStart w:id="0" w:name="_GoBack"/>
      <w:bookmarkEnd w:id="0"/>
      <w:r>
        <w:rPr>
          <w:rFonts w:hint="eastAsia" w:ascii="仿宋_GB2312" w:hAnsi="Times New Roman" w:eastAsia="仿宋_GB2312" w:cs="仿宋_GB2312"/>
          <w:b w:val="0"/>
          <w:i w:val="0"/>
          <w:caps w:val="0"/>
          <w:color w:val="auto"/>
          <w:spacing w:val="0"/>
          <w:kern w:val="2"/>
          <w:sz w:val="32"/>
          <w:szCs w:val="32"/>
          <w:vertAlign w:val="baseline"/>
          <w:lang w:val="en-US" w:eastAsia="zh-CN" w:bidi="ar"/>
        </w:rPr>
        <w:t>志市有效解决秸秆露天焚烧工作方案》总体部署，为做好2022—2023年有效解决秸秆露天焚烧专项执法工作，特制定本工作方案。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黑体" w:hAnsi="宋体" w:eastAsia="黑体" w:cs="黑体"/>
          <w:b w:val="0"/>
          <w:i w:val="0"/>
          <w:caps w:val="0"/>
          <w:color w:val="auto"/>
          <w:spacing w:val="0"/>
          <w:kern w:val="2"/>
          <w:sz w:val="32"/>
          <w:szCs w:val="32"/>
          <w:vertAlign w:val="baseline"/>
          <w:lang w:val="en-US" w:eastAsia="zh-CN" w:bidi="ar"/>
        </w:rPr>
        <w:t>一、总体思路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仿宋_GB2312" w:hAnsi="Times New Roman" w:eastAsia="仿宋_GB2312" w:cs="仿宋_GB2312"/>
          <w:b w:val="0"/>
          <w:i w:val="0"/>
          <w:caps w:val="0"/>
          <w:color w:val="auto"/>
          <w:spacing w:val="0"/>
          <w:kern w:val="2"/>
          <w:sz w:val="32"/>
          <w:szCs w:val="32"/>
          <w:vertAlign w:val="baseline"/>
          <w:lang w:val="en-US" w:eastAsia="zh-CN" w:bidi="ar"/>
        </w:rPr>
        <w:t>以习近平总书记生态文明建设思想为指导方针，以“疏堵结合、以禁促用、以用解禁”为总体目标，严防因秸秆露天焚烧造成区域性污染天气，按照尚志市政府关于秸秆禁烧的工作要求，充分发挥公安机关职能作用，联合各职能部门及乡镇政府做好秸秆禁烧宣传及打击工作，确保我市环境空气质量持续向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黑体" w:hAnsi="宋体" w:eastAsia="黑体" w:cs="黑体"/>
          <w:b w:val="0"/>
          <w:i w:val="0"/>
          <w:caps w:val="0"/>
          <w:color w:val="auto"/>
          <w:spacing w:val="0"/>
          <w:kern w:val="2"/>
          <w:sz w:val="32"/>
          <w:szCs w:val="32"/>
          <w:vertAlign w:val="baseline"/>
          <w:lang w:val="en-US" w:eastAsia="zh-CN" w:bidi="ar"/>
        </w:rPr>
        <w:t>二、组织机构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仿宋_GB2312" w:hAnsi="Times New Roman" w:eastAsia="仿宋_GB2312" w:cs="仿宋_GB2312"/>
          <w:b w:val="0"/>
          <w:i w:val="0"/>
          <w:caps w:val="0"/>
          <w:color w:val="auto"/>
          <w:spacing w:val="0"/>
          <w:kern w:val="2"/>
          <w:sz w:val="32"/>
          <w:szCs w:val="32"/>
          <w:vertAlign w:val="baseline"/>
          <w:lang w:val="en-US" w:eastAsia="zh-CN" w:bidi="ar"/>
        </w:rPr>
        <w:t>为加强对秸秆禁烧专项执法工作的组织领导，特成立尚志市有效解决秸秆露天焚烧专项执法工作领导小组，由副市长、公安局局长刘凤君任组长，公安局副局长宋大鹏任执行指挥，各乡镇禁烧负责人为成员，领导小组办公室设在市公安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黑体" w:hAnsi="宋体" w:eastAsia="黑体" w:cs="黑体"/>
          <w:b w:val="0"/>
          <w:i w:val="0"/>
          <w:caps w:val="0"/>
          <w:color w:val="auto"/>
          <w:spacing w:val="0"/>
          <w:kern w:val="2"/>
          <w:sz w:val="32"/>
          <w:szCs w:val="32"/>
          <w:vertAlign w:val="baseline"/>
          <w:lang w:val="en-US" w:eastAsia="zh-CN" w:bidi="ar"/>
        </w:rPr>
        <w:t>三、工作措施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楷体_GB2312" w:hAnsi="Times New Roman" w:eastAsia="楷体_GB2312" w:cs="楷体_GB2312"/>
          <w:b w:val="0"/>
          <w:i w:val="0"/>
          <w:caps w:val="0"/>
          <w:color w:val="auto"/>
          <w:spacing w:val="0"/>
          <w:kern w:val="2"/>
          <w:sz w:val="32"/>
          <w:szCs w:val="32"/>
          <w:vertAlign w:val="baseline"/>
          <w:lang w:val="en-US" w:eastAsia="zh-CN" w:bidi="ar"/>
        </w:rPr>
        <w:t>（一）加大宣传教育力度。</w:t>
      </w:r>
      <w:r>
        <w:rPr>
          <w:rFonts w:hint="eastAsia" w:ascii="仿宋_GB2312" w:hAnsi="Times New Roman" w:eastAsia="仿宋_GB2312" w:cs="仿宋_GB2312"/>
          <w:b w:val="0"/>
          <w:i w:val="0"/>
          <w:caps w:val="0"/>
          <w:color w:val="auto"/>
          <w:spacing w:val="0"/>
          <w:kern w:val="2"/>
          <w:sz w:val="32"/>
          <w:szCs w:val="32"/>
          <w:vertAlign w:val="baseline"/>
          <w:lang w:val="en-US" w:eastAsia="zh-CN" w:bidi="ar"/>
        </w:rPr>
        <w:t>各部门对秸秆露天焚烧打击工作开展广泛宣传，要充分阐明野外焚烧秸秆产生的危害、违法焚烧秸秆需要承担的法律责任，讲清秸秆综合利用的政策、好处和效益；发动群众自我约束、互相监督、依法举报违法露天焚烧秸秆行为，努力营造秸秆禁烧和综合利用的浓厚氛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楷体_GB2312" w:hAnsi="Times New Roman" w:eastAsia="楷体_GB2312" w:cs="楷体_GB2312"/>
          <w:b w:val="0"/>
          <w:i w:val="0"/>
          <w:caps w:val="0"/>
          <w:color w:val="auto"/>
          <w:spacing w:val="0"/>
          <w:kern w:val="2"/>
          <w:sz w:val="32"/>
          <w:szCs w:val="32"/>
          <w:vertAlign w:val="baseline"/>
          <w:lang w:val="en-US" w:eastAsia="zh-CN" w:bidi="ar"/>
        </w:rPr>
        <w:t>（二）建立有效工作机制。</w:t>
      </w:r>
      <w:r>
        <w:rPr>
          <w:rFonts w:hint="eastAsia" w:ascii="仿宋_GB2312" w:hAnsi="Times New Roman" w:eastAsia="仿宋_GB2312" w:cs="仿宋_GB2312"/>
          <w:b w:val="0"/>
          <w:i w:val="0"/>
          <w:caps w:val="0"/>
          <w:color w:val="auto"/>
          <w:spacing w:val="0"/>
          <w:kern w:val="2"/>
          <w:sz w:val="32"/>
          <w:szCs w:val="32"/>
          <w:vertAlign w:val="baseline"/>
          <w:lang w:val="en-US" w:eastAsia="zh-CN" w:bidi="ar"/>
        </w:rPr>
        <w:t>尚志市实行禁烧期内全区域禁止露天焚烧秸秆，禁烧时间为2022年9月15日至2023年5月15日。市公安局要安排警力协同各乡镇党委政府、村（社区）委会、屯（村小组）建立巡查、灭火、查处一体化机制，对所辖包片乡镇进行督导检查，及时劝阻、制止野外焚烧秸秆等行为。有效形成联动工作机制，实行分片包干、专人负责，确定重点时间、重点时段，组织人员、车辆对辖区农田进行高密度、全覆盖、无盲区的巡查，对群众举报及巡查发现的火情及时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楷体_GB2312" w:hAnsi="Times New Roman" w:eastAsia="楷体_GB2312" w:cs="楷体_GB2312"/>
          <w:b w:val="0"/>
          <w:i w:val="0"/>
          <w:caps w:val="0"/>
          <w:color w:val="auto"/>
          <w:spacing w:val="0"/>
          <w:kern w:val="2"/>
          <w:sz w:val="32"/>
          <w:szCs w:val="32"/>
          <w:vertAlign w:val="baseline"/>
          <w:lang w:val="en-US" w:eastAsia="zh-CN" w:bidi="ar"/>
        </w:rPr>
        <w:t>（三）打击违法焚烧行为。</w:t>
      </w:r>
      <w:r>
        <w:rPr>
          <w:rFonts w:hint="eastAsia" w:ascii="仿宋_GB2312" w:hAnsi="Times New Roman" w:eastAsia="仿宋_GB2312" w:cs="仿宋_GB2312"/>
          <w:b w:val="0"/>
          <w:i w:val="0"/>
          <w:caps w:val="0"/>
          <w:color w:val="auto"/>
          <w:spacing w:val="0"/>
          <w:kern w:val="2"/>
          <w:sz w:val="32"/>
          <w:szCs w:val="32"/>
          <w:vertAlign w:val="baseline"/>
          <w:lang w:val="en-US" w:eastAsia="zh-CN" w:bidi="ar"/>
        </w:rPr>
        <w:t>市公安局及各有关乡镇要严格依照《中华人民共和国环境保护法》《中华人民共和国大气污染防治法》《中华人民共和国治安管理处罚法》等国家和省、市有关法律法规，对露天焚烧秸秆的行为，发现苗头快速处置；对已发生的行为要及时制止和扑救，并依照法律法规对违法者依法处以罚款或拘留的处罚，对点火后逃离现场的嫌疑人，要按地查人，限期破案，对故意点燃他人秸秆的嫌疑人要进行重处。严厉打击阻挠国家工作人员依法履行职务的违法犯罪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黑体" w:hAnsi="宋体" w:eastAsia="黑体" w:cs="黑体"/>
          <w:b w:val="0"/>
          <w:i w:val="0"/>
          <w:caps w:val="0"/>
          <w:color w:val="auto"/>
          <w:spacing w:val="0"/>
          <w:kern w:val="2"/>
          <w:sz w:val="32"/>
          <w:szCs w:val="32"/>
          <w:vertAlign w:val="baseline"/>
          <w:lang w:val="en-US" w:eastAsia="zh-CN" w:bidi="ar"/>
        </w:rPr>
        <w:t>四、工作要求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楷体_GB2312" w:hAnsi="Times New Roman" w:eastAsia="楷体_GB2312" w:cs="楷体_GB2312"/>
          <w:b w:val="0"/>
          <w:i w:val="0"/>
          <w:caps w:val="0"/>
          <w:color w:val="auto"/>
          <w:spacing w:val="0"/>
          <w:kern w:val="2"/>
          <w:sz w:val="32"/>
          <w:szCs w:val="32"/>
          <w:vertAlign w:val="baseline"/>
          <w:lang w:val="en-US" w:eastAsia="zh-CN" w:bidi="ar"/>
        </w:rPr>
        <w:t>（一）落实工作责任。</w:t>
      </w:r>
      <w:r>
        <w:rPr>
          <w:rFonts w:hint="eastAsia" w:ascii="仿宋_GB2312" w:hAnsi="Times New Roman" w:eastAsia="仿宋_GB2312" w:cs="仿宋_GB2312"/>
          <w:b w:val="0"/>
          <w:i w:val="0"/>
          <w:caps w:val="0"/>
          <w:color w:val="auto"/>
          <w:spacing w:val="0"/>
          <w:kern w:val="2"/>
          <w:sz w:val="32"/>
          <w:szCs w:val="32"/>
          <w:vertAlign w:val="baseline"/>
          <w:lang w:val="en-US" w:eastAsia="zh-CN" w:bidi="ar"/>
        </w:rPr>
        <w:t>市公安局作为此次有效解决秸秆露天焚烧专项执法工作方案的主体，要明确责任人和工作时限，制定具体可行的工作措施并认真组织落实，落实责任人在秸秆禁烧宣传教育、政策落实、监督管理、应急处置等方面的责任，确保各项秸秆禁烧措施落到实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baseline"/>
        <w:rPr>
          <w:rFonts w:hint="default" w:ascii="Calibri" w:hAnsi="宋体" w:cs="Calibri"/>
          <w:b w:val="0"/>
          <w:i w:val="0"/>
          <w:caps w:val="0"/>
          <w:color w:val="auto"/>
          <w:spacing w:val="0"/>
          <w:kern w:val="2"/>
          <w:sz w:val="21"/>
          <w:szCs w:val="21"/>
          <w:vertAlign w:val="baseline"/>
        </w:rPr>
      </w:pPr>
      <w:r>
        <w:rPr>
          <w:rFonts w:hint="eastAsia" w:ascii="楷体_GB2312" w:hAnsi="Times New Roman" w:eastAsia="楷体_GB2312" w:cs="楷体_GB2312"/>
          <w:b w:val="0"/>
          <w:i w:val="0"/>
          <w:caps w:val="0"/>
          <w:color w:val="auto"/>
          <w:spacing w:val="0"/>
          <w:kern w:val="2"/>
          <w:sz w:val="32"/>
          <w:szCs w:val="32"/>
          <w:vertAlign w:val="baseline"/>
          <w:lang w:val="en-US" w:eastAsia="zh-CN" w:bidi="ar"/>
        </w:rPr>
        <w:t>（二）严格奖惩问责。</w:t>
      </w:r>
      <w:r>
        <w:rPr>
          <w:rFonts w:hint="eastAsia" w:ascii="仿宋_GB2312" w:hAnsi="Times New Roman" w:eastAsia="仿宋_GB2312" w:cs="仿宋_GB2312"/>
          <w:b w:val="0"/>
          <w:i w:val="0"/>
          <w:caps w:val="0"/>
          <w:color w:val="auto"/>
          <w:spacing w:val="0"/>
          <w:kern w:val="2"/>
          <w:sz w:val="32"/>
          <w:szCs w:val="32"/>
          <w:vertAlign w:val="baseline"/>
          <w:lang w:val="en-US" w:eastAsia="zh-CN" w:bidi="ar"/>
        </w:rPr>
        <w:t>按照省和哈尔滨市秸秆禁烧工作奖惩规定将同步采取奖惩和问责措施，对在秸秆禁烧期间落实工作不认真，部署任务不到位，措施方法不得力的单位和部门，将依纪依规追究相关人员责任。</w:t>
      </w:r>
    </w:p>
    <w:p>
      <w:pPr>
        <w:keepLines w:val="0"/>
        <w:snapToGrid/>
        <w:spacing w:before="0" w:beforeAutospacing="0" w:after="0" w:afterAutospacing="0" w:line="560" w:lineRule="exact"/>
        <w:ind w:firstLine="640" w:firstLineChars="200"/>
        <w:jc w:val="left"/>
        <w:textAlignment w:val="baseline"/>
        <w:rPr>
          <w:rFonts w:hint="default" w:ascii="Calibri" w:hAnsi="宋体"/>
          <w:b w:val="0"/>
          <w:i w:val="0"/>
          <w:caps w:val="0"/>
          <w:color w:val="auto"/>
          <w:spacing w:val="0"/>
          <w:w w:val="100"/>
          <w:sz w:val="21"/>
        </w:rPr>
      </w:pPr>
      <w:r>
        <w:rPr>
          <w:rFonts w:hint="eastAsia" w:ascii="楷体_GB2312" w:hAnsi="Times New Roman" w:eastAsia="楷体_GB2312" w:cs="楷体_GB2312"/>
          <w:b w:val="0"/>
          <w:i w:val="0"/>
          <w:caps w:val="0"/>
          <w:color w:val="auto"/>
          <w:spacing w:val="0"/>
          <w:kern w:val="2"/>
          <w:sz w:val="32"/>
          <w:szCs w:val="32"/>
          <w:vertAlign w:val="baseline"/>
          <w:lang w:val="en-US" w:eastAsia="zh-CN" w:bidi="ar"/>
        </w:rPr>
        <w:t>（三）加强信息报送。</w:t>
      </w:r>
      <w:r>
        <w:rPr>
          <w:rFonts w:hint="eastAsia" w:ascii="仿宋_GB2312" w:hAnsi="Times New Roman" w:eastAsia="仿宋_GB2312" w:cs="仿宋_GB2312"/>
          <w:b w:val="0"/>
          <w:i w:val="0"/>
          <w:caps w:val="0"/>
          <w:color w:val="auto"/>
          <w:spacing w:val="0"/>
          <w:kern w:val="2"/>
          <w:sz w:val="32"/>
          <w:szCs w:val="32"/>
          <w:vertAlign w:val="baseline"/>
          <w:lang w:val="en-US" w:eastAsia="zh-CN" w:bidi="ar"/>
        </w:rPr>
        <w:t>各有关单位要将秸秆禁烧工作期间采取的工作措施、突发事件的应急处置情况及打击效果及时报送市有效解决秸秆露天焚烧专项执法工作领导小组办公室。</w:t>
      </w:r>
    </w:p>
    <w:p>
      <w:pPr>
        <w:keepLines w:val="0"/>
        <w:snapToGrid/>
        <w:spacing w:before="0" w:beforeAutospacing="0" w:after="0" w:afterAutospacing="0" w:line="560" w:lineRule="exact"/>
        <w:ind w:firstLine="0"/>
        <w:jc w:val="both"/>
        <w:textAlignment w:val="baseline"/>
        <w:rPr>
          <w:rFonts w:hint="default" w:ascii="Calibri" w:hAnsi="宋体"/>
          <w:b w:val="0"/>
          <w:i w:val="0"/>
          <w:caps w:val="0"/>
          <w:color w:val="auto"/>
          <w:spacing w:val="0"/>
          <w:w w:val="100"/>
          <w:sz w:val="21"/>
        </w:rPr>
      </w:pPr>
    </w:p>
    <w:p>
      <w:pPr>
        <w:keepLines w:val="0"/>
        <w:snapToGrid/>
        <w:spacing w:before="0" w:beforeAutospacing="0" w:after="0" w:afterAutospacing="0" w:line="560" w:lineRule="exact"/>
        <w:jc w:val="both"/>
        <w:textAlignment w:val="baseline"/>
        <w:rPr>
          <w:b w:val="0"/>
          <w:i w:val="0"/>
          <w:caps w:val="0"/>
          <w:color w:val="auto"/>
          <w:spacing w:val="0"/>
          <w:w w:val="100"/>
          <w:sz w:val="20"/>
        </w:rPr>
      </w:pPr>
    </w:p>
    <w:p>
      <w:pPr>
        <w:pStyle w:val="2"/>
        <w:keepLines w:val="0"/>
        <w:snapToGrid/>
        <w:spacing w:before="0" w:beforeAutospacing="0" w:after="120" w:afterAutospacing="0" w:line="560" w:lineRule="exact"/>
        <w:jc w:val="both"/>
        <w:textAlignment w:val="baseline"/>
        <w:rPr>
          <w:rFonts w:hint="eastAsia" w:ascii="黑体" w:hAnsi="黑体" w:eastAsia="黑体" w:cs="黑体"/>
          <w:b w:val="0"/>
          <w:bCs/>
          <w:i w:val="0"/>
          <w:caps w:val="0"/>
          <w:color w:val="auto"/>
          <w:spacing w:val="0"/>
          <w:w w:val="100"/>
          <w:sz w:val="32"/>
        </w:rPr>
      </w:pPr>
    </w:p>
    <w:p>
      <w:pPr>
        <w:keepLines w:val="0"/>
        <w:snapToGrid/>
        <w:spacing w:before="0" w:beforeAutospacing="0" w:after="0" w:afterAutospacing="0" w:line="560" w:lineRule="exact"/>
        <w:jc w:val="both"/>
        <w:textAlignment w:val="baseline"/>
        <w:rPr>
          <w:rFonts w:hint="eastAsia" w:ascii="黑体" w:hAnsi="黑体" w:eastAsia="黑体" w:cs="黑体"/>
          <w:b w:val="0"/>
          <w:bCs/>
          <w:i w:val="0"/>
          <w:caps w:val="0"/>
          <w:color w:val="auto"/>
          <w:spacing w:val="0"/>
          <w:w w:val="100"/>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ZjA0OGU2OTgyODZiMGE1MWQ4NGMxZTM5ZWRkNmQifQ=="/>
  </w:docVars>
  <w:rsids>
    <w:rsidRoot w:val="447B4FBA"/>
    <w:rsid w:val="2BA967CA"/>
    <w:rsid w:val="447B4FBA"/>
    <w:rsid w:val="5567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Message Header"/>
    <w:basedOn w:val="1"/>
    <w:next w:val="1"/>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eastAsia="宋体" w:cs="Times New Roman"/>
      <w:sz w:val="24"/>
      <w:lang w:bidi="ar-SA"/>
    </w:rPr>
  </w:style>
  <w:style w:type="character" w:customStyle="1" w:styleId="6">
    <w:name w:val="15"/>
    <w:basedOn w:val="5"/>
    <w:uiPriority w:val="0"/>
    <w:rPr>
      <w:rFonts w:hint="default" w:ascii="Times New Roman" w:hAnsi="Times New Roman" w:cs="Times New Roman"/>
    </w:rPr>
  </w:style>
  <w:style w:type="paragraph" w:customStyle="1" w:styleId="7">
    <w:name w:val="Char1 Char Char Char"/>
    <w:basedOn w:val="1"/>
    <w:uiPriority w:val="0"/>
    <w:rPr>
      <w:rFonts w:ascii="Tahoma" w:hAnsi="Tahoma" w:eastAsia="宋体"/>
      <w:sz w:val="24"/>
      <w:szCs w:val="20"/>
    </w:rPr>
  </w:style>
  <w:style w:type="character" w:customStyle="1" w:styleId="8">
    <w:name w:val="NormalCharacter"/>
    <w:basedOn w:val="5"/>
    <w:qFormat/>
    <w:uiPriority w:val="0"/>
    <w:rPr>
      <w:rFonts w:hint="default" w:ascii="Times New Roman" w:hAnsi="Times New Roman" w:eastAsia="Times New Roman" w:cs="Times New Roman"/>
      <w:color w:val="000000"/>
      <w:position w:val="0"/>
      <w:sz w:val="24"/>
      <w:szCs w:val="24"/>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1242</Words>
  <Characters>1262</Characters>
  <Lines>0</Lines>
  <Paragraphs>0</Paragraphs>
  <TotalTime>3</TotalTime>
  <ScaleCrop>false</ScaleCrop>
  <LinksUpToDate>false</LinksUpToDate>
  <CharactersWithSpaces>1262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2022-11-18T07:51:00Z</dcterms:created>
  <dc:creator>C-hao</dc:creator>
  <cp:lastModifiedBy>C-hao</cp:lastModifiedBy>
  <dcterms:modified xsi:type="dcterms:W3CDTF">2022-11-18T07:56:55Z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22EE2C2224C44E8BA2F5BA1B70D79DD3</vt:lpwstr>
  </property>
</Properties>
</file>