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5282B">
      <w:pPr>
        <w:spacing w:before="10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 w14:paraId="4F54F34E">
      <w:pPr>
        <w:spacing w:before="76" w:line="213" w:lineRule="auto"/>
        <w:jc w:val="center"/>
        <w:rPr>
          <w:rFonts w:hint="eastAsia" w:ascii="仿宋_GB2312" w:hAnsi="仿宋_GB2312" w:eastAsia="仿宋_GB2312" w:cs="仿宋_GB2312"/>
          <w:b/>
          <w:bCs/>
          <w:spacing w:val="-24"/>
          <w:sz w:val="44"/>
          <w:szCs w:val="44"/>
        </w:rPr>
      </w:pPr>
    </w:p>
    <w:p w14:paraId="03A56963">
      <w:pPr>
        <w:spacing w:before="76" w:line="213" w:lineRule="auto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24"/>
          <w:sz w:val="44"/>
          <w:szCs w:val="44"/>
        </w:rPr>
        <w:t>尚志市</w:t>
      </w:r>
      <w:r>
        <w:rPr>
          <w:rFonts w:hint="eastAsia" w:ascii="仿宋_GB2312" w:hAnsi="仿宋_GB2312" w:eastAsia="仿宋_GB2312" w:cs="仿宋_GB2312"/>
          <w:b/>
          <w:bCs/>
          <w:spacing w:val="-24"/>
          <w:sz w:val="44"/>
          <w:szCs w:val="44"/>
          <w:lang w:val="en-US" w:eastAsia="zh-CN"/>
        </w:rPr>
        <w:t>文体广电和旅游局</w:t>
      </w:r>
      <w:r>
        <w:rPr>
          <w:rFonts w:hint="eastAsia" w:ascii="仿宋_GB2312" w:hAnsi="仿宋_GB2312" w:eastAsia="仿宋_GB2312" w:cs="仿宋_GB2312"/>
          <w:b/>
          <w:bCs/>
          <w:spacing w:val="-24"/>
          <w:sz w:val="44"/>
          <w:szCs w:val="44"/>
        </w:rPr>
        <w:t>政府信息主动公开</w:t>
      </w:r>
    </w:p>
    <w:p w14:paraId="5545C548">
      <w:pPr>
        <w:spacing w:before="1" w:line="218" w:lineRule="auto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19"/>
          <w:sz w:val="44"/>
          <w:szCs w:val="44"/>
        </w:rPr>
        <w:t>基本目录</w:t>
      </w:r>
    </w:p>
    <w:p w14:paraId="4161A304">
      <w:pPr>
        <w:spacing w:line="284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243C26">
      <w:pPr>
        <w:spacing w:line="28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0A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第一部分概述</w:t>
      </w:r>
    </w:p>
    <w:p w14:paraId="3D85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一、公开依据</w:t>
      </w:r>
    </w:p>
    <w:p w14:paraId="1FFB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1.《中华人民共和国政府信息公开条例》</w:t>
      </w:r>
    </w:p>
    <w:p w14:paraId="698C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2.《中共中央办公厅国务院办公厅关于做好新时代政务公开 工作的意见》(中办发〔2024〕18号)</w:t>
      </w:r>
    </w:p>
    <w:p w14:paraId="5B93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3.《中共黑龙江省委办公厅黑龙江省人民政府办公厅关于做 好新时代政务公开工作的实施意见》(黑办发〔2024〕6号)</w:t>
      </w:r>
    </w:p>
    <w:p w14:paraId="314C7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二、公开主体、时限、方式、监督渠道</w:t>
      </w:r>
    </w:p>
    <w:p w14:paraId="4394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公开主体：</w:t>
      </w: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尚志市文体广电和旅游局</w:t>
      </w:r>
    </w:p>
    <w:p w14:paraId="1624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公开时限：</w:t>
      </w: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政府信息形成或变更之日起20个工作日内(法律 法规对政府信息的公开时限另有规定的从其规定)。</w:t>
      </w:r>
    </w:p>
    <w:p w14:paraId="50E2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公开方式：</w:t>
      </w: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尚志市政府网站</w:t>
      </w:r>
    </w:p>
    <w:p w14:paraId="38B9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8" w:firstLineChars="7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 xml:space="preserve">(http://www.shangzhi.gov.cn//)。 </w:t>
      </w:r>
    </w:p>
    <w:p w14:paraId="00C31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监督渠道：</w:t>
      </w:r>
      <w:r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t>电话监督(0451-56757477)</w:t>
      </w:r>
    </w:p>
    <w:p w14:paraId="2027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snapToGrid/>
          <w:color w:val="000000"/>
          <w:spacing w:val="2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0" w:h="16830"/>
          <w:pgMar w:top="1430" w:right="1460" w:bottom="400" w:left="1539" w:header="0" w:footer="0" w:gutter="0"/>
          <w:cols w:space="720" w:num="1"/>
        </w:sectPr>
      </w:pPr>
    </w:p>
    <w:p w14:paraId="7188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center"/>
        <w:textAlignment w:val="auto"/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2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napToGrid/>
          <w:color w:val="000000"/>
          <w:spacing w:val="2"/>
          <w:kern w:val="2"/>
          <w:sz w:val="32"/>
          <w:szCs w:val="22"/>
          <w:lang w:val="en-US" w:eastAsia="zh-CN" w:bidi="ar-SA"/>
        </w:rPr>
        <w:t>第二部分主动公开基本目录</w:t>
      </w:r>
    </w:p>
    <w:p w14:paraId="1F18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Style w:val="5"/>
          <w:rFonts w:hint="eastAsia" w:ascii="Times New Roman" w:hAnsi="Times New Roman" w:eastAsia="仿宋" w:cs="Times New Roman"/>
          <w:b w:val="0"/>
          <w:snapToGrid/>
          <w:color w:val="000000"/>
          <w:spacing w:val="2"/>
          <w:kern w:val="2"/>
          <w:sz w:val="32"/>
          <w:szCs w:val="22"/>
          <w:lang w:val="en-US" w:eastAsia="zh-CN" w:bidi="ar-SA"/>
        </w:rPr>
      </w:pPr>
    </w:p>
    <w:tbl>
      <w:tblPr>
        <w:tblStyle w:val="6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2827"/>
        <w:gridCol w:w="1473"/>
      </w:tblGrid>
      <w:tr w14:paraId="00EA0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93C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73F5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4" w:firstLineChars="1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376" w:type="dxa"/>
            <w:gridSpan w:val="2"/>
            <w:vAlign w:val="top"/>
          </w:tcPr>
          <w:p w14:paraId="4AD1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公开类别及事项</w:t>
            </w:r>
          </w:p>
        </w:tc>
        <w:tc>
          <w:tcPr>
            <w:tcW w:w="2827" w:type="dxa"/>
            <w:vMerge w:val="restart"/>
            <w:tcBorders>
              <w:bottom w:val="nil"/>
            </w:tcBorders>
            <w:vAlign w:val="top"/>
          </w:tcPr>
          <w:p w14:paraId="4573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1851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公开内容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280A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7296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责任处室</w:t>
            </w:r>
          </w:p>
        </w:tc>
      </w:tr>
      <w:tr w14:paraId="1186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372B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8" w:type="dxa"/>
            <w:vAlign w:val="top"/>
          </w:tcPr>
          <w:p w14:paraId="5F48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一级</w:t>
            </w:r>
          </w:p>
        </w:tc>
        <w:tc>
          <w:tcPr>
            <w:tcW w:w="1638" w:type="dxa"/>
            <w:vAlign w:val="top"/>
          </w:tcPr>
          <w:p w14:paraId="0397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二级</w:t>
            </w: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 w14:paraId="673F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5FCC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7A9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24" w:type="dxa"/>
            <w:vAlign w:val="top"/>
          </w:tcPr>
          <w:p w14:paraId="37E7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3589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7729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104F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40C0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一、机构职能</w:t>
            </w:r>
          </w:p>
        </w:tc>
        <w:tc>
          <w:tcPr>
            <w:tcW w:w="1638" w:type="dxa"/>
            <w:vAlign w:val="top"/>
          </w:tcPr>
          <w:p w14:paraId="1373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内设机构</w:t>
            </w:r>
          </w:p>
        </w:tc>
        <w:tc>
          <w:tcPr>
            <w:tcW w:w="2827" w:type="dxa"/>
            <w:vAlign w:val="top"/>
          </w:tcPr>
          <w:p w14:paraId="63FF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办公室、业务股</w:t>
            </w:r>
          </w:p>
        </w:tc>
        <w:tc>
          <w:tcPr>
            <w:tcW w:w="1473" w:type="dxa"/>
            <w:vAlign w:val="top"/>
          </w:tcPr>
          <w:p w14:paraId="3BC8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</w:t>
            </w:r>
          </w:p>
        </w:tc>
      </w:tr>
      <w:tr w14:paraId="5C837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24" w:type="dxa"/>
            <w:vAlign w:val="top"/>
          </w:tcPr>
          <w:p w14:paraId="1981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38EB034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8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56A3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8" w:type="dxa"/>
            <w:vAlign w:val="top"/>
          </w:tcPr>
          <w:p w14:paraId="32EA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38AB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主要职能</w:t>
            </w:r>
          </w:p>
        </w:tc>
        <w:tc>
          <w:tcPr>
            <w:tcW w:w="2827" w:type="dxa"/>
            <w:vAlign w:val="top"/>
          </w:tcPr>
          <w:p w14:paraId="588B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依据“三定”方案及职责调整情况确定的本部门最新法定职责</w:t>
            </w:r>
          </w:p>
        </w:tc>
        <w:tc>
          <w:tcPr>
            <w:tcW w:w="1473" w:type="dxa"/>
            <w:vAlign w:val="top"/>
          </w:tcPr>
          <w:p w14:paraId="45BE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5BBE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4" w:firstLineChars="1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</w:t>
            </w:r>
          </w:p>
        </w:tc>
      </w:tr>
      <w:tr w14:paraId="5FE2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24" w:type="dxa"/>
            <w:vAlign w:val="top"/>
          </w:tcPr>
          <w:p w14:paraId="47C4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738" w:type="dxa"/>
            <w:vAlign w:val="top"/>
          </w:tcPr>
          <w:p w14:paraId="7847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二、领导信息</w:t>
            </w:r>
          </w:p>
        </w:tc>
        <w:tc>
          <w:tcPr>
            <w:tcW w:w="1638" w:type="dxa"/>
            <w:vAlign w:val="top"/>
          </w:tcPr>
          <w:p w14:paraId="5EAA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27" w:type="dxa"/>
            <w:vAlign w:val="top"/>
          </w:tcPr>
          <w:p w14:paraId="222D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领导简介、分管工作等</w:t>
            </w:r>
          </w:p>
        </w:tc>
        <w:tc>
          <w:tcPr>
            <w:tcW w:w="1473" w:type="dxa"/>
            <w:vAlign w:val="top"/>
          </w:tcPr>
          <w:p w14:paraId="1BD7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人事处</w:t>
            </w:r>
          </w:p>
        </w:tc>
      </w:tr>
      <w:tr w14:paraId="06D0B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924" w:type="dxa"/>
            <w:vAlign w:val="top"/>
          </w:tcPr>
          <w:p w14:paraId="38E6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3AD7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104E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1518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三、政府 信息公开 相关信息</w:t>
            </w:r>
          </w:p>
        </w:tc>
        <w:tc>
          <w:tcPr>
            <w:tcW w:w="1638" w:type="dxa"/>
            <w:vAlign w:val="top"/>
          </w:tcPr>
          <w:p w14:paraId="00CA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7F1F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政府信息公开相关规定</w:t>
            </w:r>
          </w:p>
        </w:tc>
        <w:tc>
          <w:tcPr>
            <w:tcW w:w="2827" w:type="dxa"/>
            <w:vAlign w:val="top"/>
          </w:tcPr>
          <w:p w14:paraId="37AD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3265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06A1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相关制度文件</w:t>
            </w:r>
          </w:p>
        </w:tc>
        <w:tc>
          <w:tcPr>
            <w:tcW w:w="1473" w:type="dxa"/>
            <w:vAlign w:val="top"/>
          </w:tcPr>
          <w:p w14:paraId="038C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  <w:p w14:paraId="0CF89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</w:t>
            </w:r>
          </w:p>
        </w:tc>
      </w:tr>
      <w:tr w14:paraId="04011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24" w:type="dxa"/>
            <w:vAlign w:val="top"/>
          </w:tcPr>
          <w:p w14:paraId="60A0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 w14:paraId="7F5A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8" w:type="dxa"/>
            <w:vAlign w:val="top"/>
          </w:tcPr>
          <w:p w14:paraId="01BB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政府信息 公开指南</w:t>
            </w:r>
          </w:p>
        </w:tc>
        <w:tc>
          <w:tcPr>
            <w:tcW w:w="2827" w:type="dxa"/>
            <w:vAlign w:val="top"/>
          </w:tcPr>
          <w:p w14:paraId="6D9E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信息分类和编排体系、获取形式、政府信息公开工作机构、监督方式等</w:t>
            </w:r>
          </w:p>
        </w:tc>
        <w:tc>
          <w:tcPr>
            <w:tcW w:w="1473" w:type="dxa"/>
            <w:vAlign w:val="top"/>
          </w:tcPr>
          <w:p w14:paraId="7285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</w:t>
            </w:r>
          </w:p>
        </w:tc>
      </w:tr>
      <w:tr w14:paraId="6B5A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24" w:type="dxa"/>
            <w:vAlign w:val="top"/>
          </w:tcPr>
          <w:p w14:paraId="2677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30AA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8" w:type="dxa"/>
            <w:vAlign w:val="top"/>
          </w:tcPr>
          <w:p w14:paraId="1595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政府信息公开年度报告</w:t>
            </w:r>
          </w:p>
        </w:tc>
        <w:tc>
          <w:tcPr>
            <w:tcW w:w="2827" w:type="dxa"/>
            <w:vAlign w:val="top"/>
          </w:tcPr>
          <w:p w14:paraId="6B04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政府信息公开工作年度报</w:t>
            </w:r>
            <w:bookmarkStart w:id="0" w:name="_GoBack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告内容</w:t>
            </w:r>
          </w:p>
        </w:tc>
        <w:tc>
          <w:tcPr>
            <w:tcW w:w="1473" w:type="dxa"/>
            <w:vAlign w:val="top"/>
          </w:tcPr>
          <w:p w14:paraId="7421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snapToGrid/>
                <w:color w:val="000000"/>
                <w:spacing w:val="2"/>
                <w:kern w:val="2"/>
                <w:sz w:val="32"/>
                <w:szCs w:val="32"/>
                <w:lang w:val="en-US" w:eastAsia="zh-CN" w:bidi="ar-SA"/>
              </w:rPr>
              <w:t>办公室</w:t>
            </w:r>
          </w:p>
        </w:tc>
      </w:tr>
    </w:tbl>
    <w:p w14:paraId="0F6D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center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FF6B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mZjhjMWVkZjgyNDU1YTJiMTQ5Y2M2NjVlZThhMTcifQ=="/>
  </w:docVars>
  <w:rsids>
    <w:rsidRoot w:val="00000000"/>
    <w:rsid w:val="06B25A71"/>
    <w:rsid w:val="1A1F2B90"/>
    <w:rsid w:val="1B0F0870"/>
    <w:rsid w:val="29F966FD"/>
    <w:rsid w:val="3F8D121F"/>
    <w:rsid w:val="4F034350"/>
    <w:rsid w:val="6831314D"/>
    <w:rsid w:val="69880C33"/>
    <w:rsid w:val="74B20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467</Words>
  <Characters>521</Characters>
  <TotalTime>20</TotalTime>
  <ScaleCrop>false</ScaleCrop>
  <LinksUpToDate>false</LinksUpToDate>
  <CharactersWithSpaces>529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2024-07-26T12:26:00Z</dcterms:created>
  <dc:creator>Kingsoft-PDF</dc:creator>
  <cp:lastModifiedBy>Administrator</cp:lastModifiedBy>
  <dcterms:modified xsi:type="dcterms:W3CDTF">2024-08-16T06:04:53Z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2024-07-26T12:26:33Z</vt:filetime>
  </property>
  <property fmtid="{D5CDD505-2E9C-101B-9397-08002B2CF9AE}" pid="4" name="UsrData">
    <vt:lpwstr>66a32576bd1e21001f858cfawl</vt:lpwstr>
  </property>
  <property fmtid="{D5CDD505-2E9C-101B-9397-08002B2CF9AE}" pid="5" name="KSOProductBuildVer">
    <vt:lpwstr>2052-12.1.0.17147</vt:lpwstr>
  </property>
  <property fmtid="{D5CDD505-2E9C-101B-9397-08002B2CF9AE}" pid="6" name="ICV">
    <vt:lpwstr>A86AEED37C70472195EBDFCDD4A59C6F_12</vt:lpwstr>
  </property>
</Properties>
</file>