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AE23D">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尚志市商务局政府信息主动公开基本目录</w:t>
      </w:r>
    </w:p>
    <w:p w14:paraId="2D6A44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28847C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第一部分概述</w:t>
      </w:r>
    </w:p>
    <w:p w14:paraId="0723C6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一、公开依据</w:t>
      </w:r>
    </w:p>
    <w:p w14:paraId="406936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1.《中华人民共和国政府信息公开条例》</w:t>
      </w:r>
    </w:p>
    <w:p w14:paraId="73AB18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2.《中共中央办公厅国务院办公厅关于做好新时代政务公开工作的意见》(中办发〔2024〕18号)</w:t>
      </w:r>
    </w:p>
    <w:p w14:paraId="27CD67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3.《中共黑龙江省委办公厅黑龙江省人民政府办公厅关于做好新时代政务公开工作的实施意见》(黑办发〔2024〕6号)</w:t>
      </w:r>
    </w:p>
    <w:p w14:paraId="5BF528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二、公开主体、时限、方式、监督渠道</w:t>
      </w:r>
    </w:p>
    <w:p w14:paraId="0EF58F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公开主体：</w:t>
      </w:r>
      <w:r>
        <w:rPr>
          <w:rFonts w:hint="eastAsia" w:ascii="仿宋_GB2312" w:hAnsi="仿宋_GB2312" w:eastAsia="仿宋_GB2312" w:cs="仿宋_GB2312"/>
          <w:sz w:val="32"/>
          <w:szCs w:val="32"/>
          <w:lang w:val="en-US" w:eastAsia="zh-CN"/>
        </w:rPr>
        <w:t>尚志市商务局</w:t>
      </w:r>
    </w:p>
    <w:p w14:paraId="16F1DB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公开时限：</w:t>
      </w:r>
      <w:r>
        <w:rPr>
          <w:rFonts w:hint="eastAsia" w:ascii="仿宋_GB2312" w:hAnsi="仿宋_GB2312" w:eastAsia="仿宋_GB2312" w:cs="仿宋_GB2312"/>
          <w:sz w:val="32"/>
          <w:szCs w:val="32"/>
          <w:lang w:val="en-US" w:eastAsia="zh-CN"/>
        </w:rPr>
        <w:t>政府信息形成或变更之日起20个工作日内(法律法规对政府信息的公开时限另有规定的从其规定)。</w:t>
      </w:r>
    </w:p>
    <w:p w14:paraId="0FCB4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公开方式：</w:t>
      </w:r>
      <w:r>
        <w:rPr>
          <w:rFonts w:hint="eastAsia" w:ascii="仿宋_GB2312" w:hAnsi="仿宋_GB2312" w:eastAsia="仿宋_GB2312" w:cs="仿宋_GB2312"/>
          <w:sz w:val="32"/>
          <w:szCs w:val="32"/>
          <w:lang w:val="en-US" w:eastAsia="zh-CN"/>
        </w:rPr>
        <w:t>网站(http://www.shangzhi.gov.cn//)。</w:t>
      </w:r>
    </w:p>
    <w:p w14:paraId="0A4396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监督渠道：</w:t>
      </w:r>
      <w:r>
        <w:rPr>
          <w:rFonts w:hint="eastAsia" w:ascii="仿宋_GB2312" w:hAnsi="仿宋_GB2312" w:eastAsia="仿宋_GB2312" w:cs="仿宋_GB2312"/>
          <w:sz w:val="32"/>
          <w:szCs w:val="32"/>
          <w:lang w:val="en-US" w:eastAsia="zh-CN"/>
        </w:rPr>
        <w:t>电话监督（0451-56757007）</w:t>
      </w:r>
    </w:p>
    <w:p w14:paraId="109B268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7C4855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tbl>
      <w:tblPr>
        <w:tblStyle w:val="2"/>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1506"/>
        <w:gridCol w:w="1593"/>
        <w:gridCol w:w="2989"/>
        <w:gridCol w:w="1641"/>
      </w:tblGrid>
      <w:tr w14:paraId="3708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8280" w:type="dxa"/>
            <w:gridSpan w:val="5"/>
            <w:tcBorders>
              <w:top w:val="nil"/>
              <w:left w:val="nil"/>
              <w:bottom w:val="nil"/>
              <w:right w:val="nil"/>
            </w:tcBorders>
            <w:shd w:val="clear" w:color="auto" w:fill="auto"/>
            <w:noWrap/>
            <w:vAlign w:val="center"/>
          </w:tcPr>
          <w:p w14:paraId="6D1A7ED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第二部分主动公开基本目录</w:t>
            </w:r>
          </w:p>
        </w:tc>
      </w:tr>
      <w:tr w14:paraId="33D1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6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8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公开类别及事项</w:t>
            </w:r>
          </w:p>
        </w:tc>
        <w:tc>
          <w:tcPr>
            <w:tcW w:w="2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0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公开内容</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3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责任处室</w:t>
            </w:r>
          </w:p>
        </w:tc>
      </w:tr>
      <w:tr w14:paraId="308E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9C73">
            <w:pPr>
              <w:jc w:val="center"/>
              <w:rPr>
                <w:rFonts w:hint="eastAsia" w:ascii="宋体" w:hAnsi="宋体" w:eastAsia="宋体" w:cs="宋体"/>
                <w:i w:val="0"/>
                <w:iCs w:val="0"/>
                <w:color w:val="000000"/>
                <w:sz w:val="24"/>
                <w:szCs w:val="24"/>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8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3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w:t>
            </w:r>
          </w:p>
        </w:tc>
        <w:tc>
          <w:tcPr>
            <w:tcW w:w="2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17D4">
            <w:pPr>
              <w:jc w:val="center"/>
              <w:rPr>
                <w:rFonts w:hint="eastAsia" w:ascii="宋体" w:hAnsi="宋体" w:eastAsia="宋体" w:cs="宋体"/>
                <w:i w:val="0"/>
                <w:iCs w:val="0"/>
                <w:color w:val="000000"/>
                <w:sz w:val="24"/>
                <w:szCs w:val="24"/>
                <w:u w:val="none"/>
              </w:rPr>
            </w:pP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71D3">
            <w:pPr>
              <w:jc w:val="center"/>
              <w:rPr>
                <w:rFonts w:hint="eastAsia" w:ascii="宋体" w:hAnsi="宋体" w:eastAsia="宋体" w:cs="宋体"/>
                <w:i w:val="0"/>
                <w:iCs w:val="0"/>
                <w:color w:val="000000"/>
                <w:sz w:val="24"/>
                <w:szCs w:val="24"/>
                <w:u w:val="none"/>
              </w:rPr>
            </w:pPr>
          </w:p>
        </w:tc>
      </w:tr>
      <w:tr w14:paraId="6FD3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7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一、机构职能</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内设机构</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3F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内设机构名称、办公地点、联系电话、通讯地址、依据“三定”方案及职责调整情况确定的内设机构最新法定职能。</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F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3D28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6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0F4A">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D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主要职能</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E7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依据“三定”方案及职责调整情况确定的最新法定职能。</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6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163E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8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A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二、领导信息</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E440">
            <w:pPr>
              <w:jc w:val="center"/>
              <w:rPr>
                <w:rFonts w:hint="eastAsia" w:ascii="宋体" w:hAnsi="宋体" w:eastAsia="宋体" w:cs="宋体"/>
                <w:i w:val="0"/>
                <w:iCs w:val="0"/>
                <w:color w:val="000000"/>
                <w:sz w:val="22"/>
                <w:szCs w:val="22"/>
                <w:u w:val="none"/>
              </w:rPr>
            </w:pP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F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主要领导姓名等个人简介及分管工作等。</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D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0B14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6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4F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三、政府</w:t>
            </w:r>
            <w:bookmarkStart w:id="0" w:name="_GoBack"/>
            <w:bookmarkEnd w:id="0"/>
            <w:r>
              <w:rPr>
                <w:rFonts w:hint="eastAsia" w:ascii="宋体" w:hAnsi="宋体" w:eastAsia="宋体" w:cs="宋体"/>
                <w:i w:val="0"/>
                <w:iCs w:val="0"/>
                <w:color w:val="000000"/>
                <w:kern w:val="0"/>
                <w:sz w:val="22"/>
                <w:szCs w:val="22"/>
                <w:u w:val="none"/>
                <w:lang w:val="en-US" w:eastAsia="zh-CN" w:bidi="ar"/>
              </w:rPr>
              <w:t>信息公开相关信息</w:t>
            </w:r>
          </w:p>
        </w:tc>
        <w:tc>
          <w:tcPr>
            <w:tcW w:w="1593" w:type="dxa"/>
            <w:tcBorders>
              <w:top w:val="single" w:color="000000" w:sz="4" w:space="0"/>
              <w:left w:val="nil"/>
              <w:bottom w:val="single" w:color="000000" w:sz="4" w:space="0"/>
              <w:right w:val="single" w:color="000000" w:sz="4" w:space="0"/>
            </w:tcBorders>
            <w:shd w:val="clear" w:color="auto" w:fill="auto"/>
            <w:vAlign w:val="center"/>
          </w:tcPr>
          <w:p w14:paraId="37F0F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相关规定</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相关制度文件</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7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123B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3307E">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A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政府信息公开指南</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6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政府信息公开工作机构、监督方式等</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E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5FE2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8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E8966">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2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政府信息公开年度报告</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B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政府信息公开工作年度报告内容</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7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4549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8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F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四、通知公告</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F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政务动态</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C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公开相关动态信息</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4E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商务局各股室</w:t>
            </w:r>
          </w:p>
        </w:tc>
      </w:tr>
    </w:tbl>
    <w:p w14:paraId="68049B1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YTg0ZTgzMWQzMTJlMjZmMzQ4NjgzNDFlNmJlNTcifQ=="/>
  </w:docVars>
  <w:rsids>
    <w:rsidRoot w:val="60A430DC"/>
    <w:rsid w:val="34ED109F"/>
    <w:rsid w:val="4B52397A"/>
    <w:rsid w:val="51EC1975"/>
    <w:rsid w:val="560D3E02"/>
    <w:rsid w:val="60A430DC"/>
    <w:rsid w:val="6DA4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512</Words>
  <Characters>564</Characters>
  <Lines>0</Lines>
  <Paragraphs>0</Paragraphs>
  <TotalTime>12</TotalTime>
  <ScaleCrop>false</ScaleCrop>
  <LinksUpToDate>false</LinksUpToDate>
  <CharactersWithSpaces>564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2024-07-26T08:12:00Z</dcterms:created>
  <dc:creator>其其wang</dc:creator>
  <cp:lastModifiedBy>Administrator</cp:lastModifiedBy>
  <dcterms:modified xsi:type="dcterms:W3CDTF">2024-07-30T01:42:14Z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A41BCECC7A18463E95A1703F79D846A9_13</vt:lpwstr>
  </property>
</Properties>
</file>