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A0260">
      <w:pPr>
        <w:keepNext w:val="0"/>
        <w:keepLines w:val="0"/>
        <w:pageBreakBefore w:val="0"/>
        <w:widowControl/>
        <w:kinsoku w:val="0"/>
        <w:wordWrap/>
        <w:overflowPunct/>
        <w:topLinePunct w:val="0"/>
        <w:autoSpaceDE w:val="0"/>
        <w:autoSpaceDN w:val="0"/>
        <w:bidi w:val="0"/>
        <w:adjustRightInd w:val="0"/>
        <w:snapToGrid w:val="0"/>
        <w:spacing w:line="740" w:lineRule="exact"/>
        <w:jc w:val="center"/>
        <w:textAlignment w:val="baseline"/>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尚志市</w:t>
      </w:r>
      <w:r>
        <w:rPr>
          <w:rFonts w:hint="eastAsia" w:ascii="方正小标宋简体" w:hAnsi="方正小标宋简体" w:eastAsia="方正小标宋简体" w:cs="方正小标宋简体"/>
          <w:sz w:val="44"/>
          <w:szCs w:val="44"/>
          <w:lang w:eastAsia="zh-CN"/>
        </w:rPr>
        <w:t>民政局</w:t>
      </w:r>
      <w:r>
        <w:rPr>
          <w:rFonts w:hint="eastAsia" w:ascii="方正小标宋简体" w:hAnsi="方正小标宋简体" w:eastAsia="方正小标宋简体" w:cs="方正小标宋简体"/>
          <w:sz w:val="44"/>
          <w:szCs w:val="44"/>
        </w:rPr>
        <w:t>政府信息主动公开</w:t>
      </w:r>
    </w:p>
    <w:p w14:paraId="1CBAF870">
      <w:pPr>
        <w:keepNext w:val="0"/>
        <w:keepLines w:val="0"/>
        <w:pageBreakBefore w:val="0"/>
        <w:widowControl/>
        <w:kinsoku w:val="0"/>
        <w:wordWrap/>
        <w:overflowPunct/>
        <w:topLinePunct w:val="0"/>
        <w:autoSpaceDE w:val="0"/>
        <w:autoSpaceDN w:val="0"/>
        <w:bidi w:val="0"/>
        <w:adjustRightInd w:val="0"/>
        <w:snapToGrid w:val="0"/>
        <w:spacing w:line="74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基本目录</w:t>
      </w:r>
    </w:p>
    <w:p w14:paraId="68763B0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14:paraId="50A13B0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第一部分概述</w:t>
      </w:r>
    </w:p>
    <w:p w14:paraId="5F1848F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一、公开依据</w:t>
      </w:r>
    </w:p>
    <w:p w14:paraId="189C284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1.《中华人民共和国政府信息公开条例》</w:t>
      </w:r>
    </w:p>
    <w:p w14:paraId="6AE0DF8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2.《中共中央办公厅国务院办公厅关于做好新时代政务公开工作的意见》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中办发〔2024〕18号</w:t>
      </w:r>
      <w:r>
        <w:rPr>
          <w:rFonts w:hint="eastAsia" w:ascii="仿宋_GB2312" w:hAnsi="仿宋_GB2312" w:eastAsia="仿宋_GB2312" w:cs="仿宋_GB2312"/>
          <w:sz w:val="32"/>
          <w:szCs w:val="32"/>
          <w:lang w:eastAsia="zh-CN"/>
        </w:rPr>
        <w:t>）</w:t>
      </w:r>
    </w:p>
    <w:p w14:paraId="46438DF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3.《中共黑龙江省委办公厅黑龙江省人民政府办公厅关于做好新时代政务公开工作的实施意见》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黑办发〔2024〕6号</w:t>
      </w:r>
      <w:r>
        <w:rPr>
          <w:rFonts w:hint="eastAsia" w:ascii="仿宋_GB2312" w:hAnsi="仿宋_GB2312" w:eastAsia="仿宋_GB2312" w:cs="仿宋_GB2312"/>
          <w:sz w:val="32"/>
          <w:szCs w:val="32"/>
          <w:lang w:eastAsia="zh-CN"/>
        </w:rPr>
        <w:t>）</w:t>
      </w:r>
    </w:p>
    <w:p w14:paraId="63D2BC1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二、公开主体、时限、方式、监督渠道</w:t>
      </w:r>
    </w:p>
    <w:p w14:paraId="312716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公开主体：</w:t>
      </w:r>
      <w:r>
        <w:rPr>
          <w:rFonts w:hint="eastAsia" w:ascii="仿宋_GB2312" w:hAnsi="仿宋_GB2312" w:eastAsia="仿宋_GB2312" w:cs="仿宋_GB2312"/>
          <w:sz w:val="32"/>
          <w:szCs w:val="32"/>
          <w:lang w:val="en-US" w:eastAsia="zh-CN"/>
        </w:rPr>
        <w:t>尚志市民政局</w:t>
      </w:r>
    </w:p>
    <w:p w14:paraId="6D45CCA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公开时限：</w:t>
      </w:r>
      <w:r>
        <w:rPr>
          <w:rFonts w:hint="eastAsia" w:ascii="仿宋_GB2312" w:hAnsi="仿宋_GB2312" w:eastAsia="仿宋_GB2312" w:cs="仿宋_GB2312"/>
          <w:sz w:val="32"/>
          <w:szCs w:val="32"/>
        </w:rPr>
        <w:t>政府信息形成或变更之日起20个工作日内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法律法规对政府信息的公开时限另有规定的从其规定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5286BD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公开方式：</w:t>
      </w:r>
      <w:r>
        <w:rPr>
          <w:rFonts w:hint="eastAsia" w:ascii="仿宋_GB2312" w:hAnsi="仿宋_GB2312" w:eastAsia="仿宋_GB2312" w:cs="仿宋_GB2312"/>
          <w:sz w:val="32"/>
          <w:szCs w:val="32"/>
        </w:rPr>
        <w:t>网站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http://www.shangzhi.gov.cn//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6464CC4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监督渠道：</w:t>
      </w:r>
      <w:r>
        <w:rPr>
          <w:rFonts w:hint="eastAsia" w:ascii="仿宋_GB2312" w:hAnsi="仿宋_GB2312" w:eastAsia="仿宋_GB2312" w:cs="仿宋_GB2312"/>
          <w:sz w:val="32"/>
          <w:szCs w:val="32"/>
        </w:rPr>
        <w:t>电话监督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0451-</w:t>
      </w:r>
      <w:r>
        <w:rPr>
          <w:rFonts w:hint="eastAsia" w:ascii="仿宋_GB2312" w:hAnsi="仿宋_GB2312" w:eastAsia="仿宋_GB2312" w:cs="仿宋_GB2312"/>
          <w:sz w:val="32"/>
          <w:szCs w:val="32"/>
          <w:lang w:val="en-US" w:eastAsia="zh-CN"/>
        </w:rPr>
        <w:t>53322221）</w:t>
      </w:r>
      <w:r>
        <w:rPr>
          <w:rFonts w:hint="eastAsia" w:ascii="仿宋_GB2312" w:hAnsi="仿宋_GB2312" w:eastAsia="仿宋_GB2312" w:cs="仿宋_GB2312"/>
          <w:sz w:val="32"/>
          <w:szCs w:val="32"/>
        </w:rPr>
        <w:t>。</w:t>
      </w:r>
    </w:p>
    <w:p w14:paraId="4407396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14:paraId="1BB4C1D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sectPr>
          <w:pgSz w:w="11900" w:h="16830"/>
          <w:pgMar w:top="1430" w:right="1460" w:bottom="400" w:left="1539" w:header="0" w:footer="0" w:gutter="0"/>
          <w:cols w:space="720" w:num="1"/>
        </w:sectPr>
      </w:pPr>
    </w:p>
    <w:p w14:paraId="2C7B6BB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eastAsia" w:ascii="黑体" w:hAnsi="黑体" w:eastAsia="黑体" w:cs="黑体"/>
          <w:sz w:val="32"/>
          <w:szCs w:val="32"/>
        </w:rPr>
      </w:pPr>
      <w:r>
        <w:rPr>
          <w:rFonts w:hint="eastAsia" w:ascii="黑体" w:hAnsi="黑体" w:eastAsia="黑体" w:cs="黑体"/>
          <w:sz w:val="32"/>
          <w:szCs w:val="32"/>
        </w:rPr>
        <w:t>第二部分主动公开基本目录</w:t>
      </w:r>
    </w:p>
    <w:p w14:paraId="1F973DF9">
      <w:pPr>
        <w:spacing w:before="97"/>
      </w:pPr>
    </w:p>
    <w:p w14:paraId="0ED58769">
      <w:pPr>
        <w:spacing w:before="96"/>
      </w:pPr>
    </w:p>
    <w:tbl>
      <w:tblPr>
        <w:tblStyle w:val="6"/>
        <w:tblW w:w="86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545"/>
        <w:gridCol w:w="1626"/>
        <w:gridCol w:w="3177"/>
        <w:gridCol w:w="1328"/>
      </w:tblGrid>
      <w:tr w14:paraId="42AA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924" w:type="dxa"/>
            <w:vMerge w:val="restart"/>
            <w:tcBorders>
              <w:bottom w:val="nil"/>
            </w:tcBorders>
            <w:vAlign w:val="top"/>
          </w:tcPr>
          <w:p w14:paraId="06AA29AA">
            <w:pPr>
              <w:pStyle w:val="5"/>
              <w:spacing w:line="292" w:lineRule="auto"/>
            </w:pPr>
          </w:p>
          <w:p w14:paraId="58136678">
            <w:pPr>
              <w:pStyle w:val="5"/>
              <w:spacing w:line="292" w:lineRule="auto"/>
            </w:pPr>
          </w:p>
          <w:p w14:paraId="5AC09CB6">
            <w:pPr>
              <w:spacing w:before="78" w:line="221" w:lineRule="auto"/>
              <w:ind w:left="215"/>
              <w:rPr>
                <w:rFonts w:ascii="宋体" w:hAnsi="宋体" w:eastAsia="宋体" w:cs="宋体"/>
                <w:sz w:val="24"/>
                <w:szCs w:val="24"/>
              </w:rPr>
            </w:pPr>
            <w:r>
              <w:rPr>
                <w:rFonts w:ascii="宋体" w:hAnsi="宋体" w:eastAsia="宋体" w:cs="宋体"/>
                <w:spacing w:val="7"/>
                <w:sz w:val="24"/>
                <w:szCs w:val="24"/>
              </w:rPr>
              <w:t>序号</w:t>
            </w:r>
          </w:p>
        </w:tc>
        <w:tc>
          <w:tcPr>
            <w:tcW w:w="3171" w:type="dxa"/>
            <w:gridSpan w:val="2"/>
            <w:vAlign w:val="top"/>
          </w:tcPr>
          <w:p w14:paraId="5C4B24E7">
            <w:pPr>
              <w:spacing w:before="271" w:line="219" w:lineRule="auto"/>
              <w:ind w:left="844"/>
              <w:rPr>
                <w:rFonts w:ascii="宋体" w:hAnsi="宋体" w:eastAsia="宋体" w:cs="宋体"/>
                <w:sz w:val="24"/>
                <w:szCs w:val="24"/>
              </w:rPr>
            </w:pPr>
            <w:r>
              <w:rPr>
                <w:rFonts w:ascii="宋体" w:hAnsi="宋体" w:eastAsia="宋体" w:cs="宋体"/>
                <w:b/>
                <w:bCs/>
                <w:spacing w:val="-2"/>
                <w:sz w:val="24"/>
                <w:szCs w:val="24"/>
              </w:rPr>
              <w:t>公开类别及事项</w:t>
            </w:r>
          </w:p>
        </w:tc>
        <w:tc>
          <w:tcPr>
            <w:tcW w:w="3177" w:type="dxa"/>
            <w:vMerge w:val="restart"/>
            <w:tcBorders>
              <w:bottom w:val="nil"/>
            </w:tcBorders>
            <w:vAlign w:val="top"/>
          </w:tcPr>
          <w:p w14:paraId="0D9D9773">
            <w:pPr>
              <w:pStyle w:val="5"/>
              <w:spacing w:line="289" w:lineRule="auto"/>
            </w:pPr>
          </w:p>
          <w:p w14:paraId="6596935F">
            <w:pPr>
              <w:pStyle w:val="5"/>
              <w:spacing w:line="290" w:lineRule="auto"/>
            </w:pPr>
          </w:p>
          <w:p w14:paraId="1DA00F10">
            <w:pPr>
              <w:spacing w:before="78" w:line="219" w:lineRule="auto"/>
              <w:ind w:left="928"/>
              <w:rPr>
                <w:rFonts w:ascii="宋体" w:hAnsi="宋体" w:eastAsia="宋体" w:cs="宋体"/>
                <w:sz w:val="24"/>
                <w:szCs w:val="24"/>
              </w:rPr>
            </w:pPr>
            <w:r>
              <w:rPr>
                <w:rFonts w:ascii="宋体" w:hAnsi="宋体" w:eastAsia="宋体" w:cs="宋体"/>
                <w:b/>
                <w:bCs/>
                <w:spacing w:val="-2"/>
                <w:sz w:val="24"/>
                <w:szCs w:val="24"/>
              </w:rPr>
              <w:t>公开内容</w:t>
            </w:r>
          </w:p>
        </w:tc>
        <w:tc>
          <w:tcPr>
            <w:tcW w:w="1328" w:type="dxa"/>
            <w:vMerge w:val="restart"/>
            <w:tcBorders>
              <w:bottom w:val="nil"/>
            </w:tcBorders>
            <w:vAlign w:val="top"/>
          </w:tcPr>
          <w:p w14:paraId="4E77FF71">
            <w:pPr>
              <w:pStyle w:val="5"/>
              <w:spacing w:line="289" w:lineRule="auto"/>
            </w:pPr>
          </w:p>
          <w:p w14:paraId="5854F72B">
            <w:pPr>
              <w:pStyle w:val="5"/>
              <w:spacing w:line="290" w:lineRule="auto"/>
            </w:pPr>
          </w:p>
          <w:p w14:paraId="3C6C6C2A">
            <w:pPr>
              <w:spacing w:before="78" w:line="219" w:lineRule="auto"/>
              <w:ind w:left="251"/>
              <w:rPr>
                <w:rFonts w:ascii="宋体" w:hAnsi="宋体" w:eastAsia="宋体" w:cs="宋体"/>
                <w:sz w:val="24"/>
                <w:szCs w:val="24"/>
              </w:rPr>
            </w:pPr>
            <w:r>
              <w:rPr>
                <w:rFonts w:ascii="宋体" w:hAnsi="宋体" w:eastAsia="宋体" w:cs="宋体"/>
                <w:b/>
                <w:bCs/>
                <w:spacing w:val="-2"/>
                <w:sz w:val="24"/>
                <w:szCs w:val="24"/>
              </w:rPr>
              <w:t>责任处室</w:t>
            </w:r>
          </w:p>
        </w:tc>
      </w:tr>
      <w:tr w14:paraId="17D38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924" w:type="dxa"/>
            <w:vMerge w:val="continue"/>
            <w:tcBorders>
              <w:top w:val="nil"/>
            </w:tcBorders>
            <w:vAlign w:val="top"/>
          </w:tcPr>
          <w:p w14:paraId="29209152">
            <w:pPr>
              <w:pStyle w:val="5"/>
            </w:pPr>
          </w:p>
        </w:tc>
        <w:tc>
          <w:tcPr>
            <w:tcW w:w="1545" w:type="dxa"/>
            <w:vAlign w:val="top"/>
          </w:tcPr>
          <w:p w14:paraId="2F7D07F3">
            <w:pPr>
              <w:spacing w:before="274" w:line="221" w:lineRule="auto"/>
              <w:ind w:left="620"/>
              <w:rPr>
                <w:rFonts w:ascii="宋体" w:hAnsi="宋体" w:eastAsia="宋体" w:cs="宋体"/>
                <w:sz w:val="24"/>
                <w:szCs w:val="24"/>
              </w:rPr>
            </w:pPr>
            <w:r>
              <w:rPr>
                <w:rFonts w:ascii="宋体" w:hAnsi="宋体" w:eastAsia="宋体" w:cs="宋体"/>
                <w:spacing w:val="7"/>
                <w:sz w:val="24"/>
                <w:szCs w:val="24"/>
              </w:rPr>
              <w:t>一级</w:t>
            </w:r>
          </w:p>
        </w:tc>
        <w:tc>
          <w:tcPr>
            <w:tcW w:w="1626" w:type="dxa"/>
            <w:vAlign w:val="top"/>
          </w:tcPr>
          <w:p w14:paraId="427F6EA7">
            <w:pPr>
              <w:spacing w:before="274" w:line="221" w:lineRule="auto"/>
              <w:ind w:left="573"/>
              <w:rPr>
                <w:rFonts w:ascii="宋体" w:hAnsi="宋体" w:eastAsia="宋体" w:cs="宋体"/>
                <w:sz w:val="24"/>
                <w:szCs w:val="24"/>
              </w:rPr>
            </w:pPr>
            <w:r>
              <w:rPr>
                <w:rFonts w:ascii="宋体" w:hAnsi="宋体" w:eastAsia="宋体" w:cs="宋体"/>
                <w:spacing w:val="7"/>
                <w:sz w:val="24"/>
                <w:szCs w:val="24"/>
              </w:rPr>
              <w:t>二级</w:t>
            </w:r>
          </w:p>
        </w:tc>
        <w:tc>
          <w:tcPr>
            <w:tcW w:w="3177" w:type="dxa"/>
            <w:vMerge w:val="continue"/>
            <w:tcBorders>
              <w:top w:val="nil"/>
            </w:tcBorders>
            <w:vAlign w:val="top"/>
          </w:tcPr>
          <w:p w14:paraId="203F87E8">
            <w:pPr>
              <w:pStyle w:val="5"/>
            </w:pPr>
          </w:p>
        </w:tc>
        <w:tc>
          <w:tcPr>
            <w:tcW w:w="1328" w:type="dxa"/>
            <w:vMerge w:val="continue"/>
            <w:tcBorders>
              <w:top w:val="nil"/>
            </w:tcBorders>
            <w:vAlign w:val="top"/>
          </w:tcPr>
          <w:p w14:paraId="6D53B8F7">
            <w:pPr>
              <w:pStyle w:val="5"/>
            </w:pPr>
          </w:p>
        </w:tc>
      </w:tr>
      <w:tr w14:paraId="6C6C6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4" w:type="dxa"/>
            <w:vAlign w:val="top"/>
          </w:tcPr>
          <w:p w14:paraId="773AD49C">
            <w:pPr>
              <w:pStyle w:val="5"/>
              <w:spacing w:line="332" w:lineRule="auto"/>
            </w:pPr>
          </w:p>
          <w:p w14:paraId="0F9D89C2">
            <w:pPr>
              <w:spacing w:before="78" w:line="184" w:lineRule="auto"/>
              <w:ind w:left="394"/>
              <w:rPr>
                <w:rFonts w:ascii="宋体" w:hAnsi="宋体" w:eastAsia="宋体" w:cs="宋体"/>
                <w:sz w:val="24"/>
                <w:szCs w:val="24"/>
              </w:rPr>
            </w:pPr>
            <w:r>
              <w:rPr>
                <w:rFonts w:ascii="宋体" w:hAnsi="宋体" w:eastAsia="宋体" w:cs="宋体"/>
                <w:sz w:val="24"/>
                <w:szCs w:val="24"/>
              </w:rPr>
              <w:t>1</w:t>
            </w:r>
          </w:p>
        </w:tc>
        <w:tc>
          <w:tcPr>
            <w:tcW w:w="1545" w:type="dxa"/>
            <w:vMerge w:val="restart"/>
            <w:vAlign w:val="top"/>
          </w:tcPr>
          <w:p w14:paraId="60DC5820">
            <w:pPr>
              <w:spacing w:before="78" w:line="219" w:lineRule="auto"/>
              <w:jc w:val="center"/>
              <w:rPr>
                <w:rFonts w:ascii="宋体" w:hAnsi="宋体" w:eastAsia="宋体" w:cs="宋体"/>
                <w:sz w:val="24"/>
                <w:szCs w:val="24"/>
              </w:rPr>
            </w:pPr>
          </w:p>
          <w:p w14:paraId="28D5A277">
            <w:pPr>
              <w:spacing w:before="78" w:line="219" w:lineRule="auto"/>
              <w:jc w:val="center"/>
              <w:rPr>
                <w:rFonts w:ascii="宋体" w:hAnsi="宋体" w:eastAsia="宋体" w:cs="宋体"/>
                <w:sz w:val="24"/>
                <w:szCs w:val="24"/>
              </w:rPr>
            </w:pPr>
          </w:p>
          <w:p w14:paraId="280A3760">
            <w:pPr>
              <w:spacing w:before="78" w:line="219" w:lineRule="auto"/>
              <w:jc w:val="both"/>
              <w:rPr>
                <w:rFonts w:ascii="宋体" w:hAnsi="宋体" w:eastAsia="宋体" w:cs="宋体"/>
                <w:sz w:val="24"/>
                <w:szCs w:val="24"/>
              </w:rPr>
            </w:pPr>
          </w:p>
          <w:p w14:paraId="62E46278">
            <w:pPr>
              <w:spacing w:before="78" w:line="219" w:lineRule="auto"/>
              <w:jc w:val="both"/>
              <w:rPr>
                <w:rFonts w:ascii="宋体" w:hAnsi="宋体" w:eastAsia="宋体" w:cs="宋体"/>
                <w:sz w:val="24"/>
                <w:szCs w:val="24"/>
              </w:rPr>
            </w:pPr>
          </w:p>
          <w:p w14:paraId="390EB5CE">
            <w:pPr>
              <w:spacing w:before="78" w:line="219" w:lineRule="auto"/>
              <w:jc w:val="both"/>
              <w:rPr>
                <w:rFonts w:ascii="宋体" w:hAnsi="宋体" w:eastAsia="宋体" w:cs="宋体"/>
                <w:sz w:val="24"/>
                <w:szCs w:val="24"/>
              </w:rPr>
            </w:pPr>
          </w:p>
          <w:p w14:paraId="1D1E0D07">
            <w:pPr>
              <w:spacing w:before="78" w:line="219" w:lineRule="auto"/>
              <w:jc w:val="center"/>
              <w:rPr>
                <w:rFonts w:ascii="宋体" w:hAnsi="宋体" w:eastAsia="宋体" w:cs="宋体"/>
                <w:sz w:val="24"/>
                <w:szCs w:val="24"/>
              </w:rPr>
            </w:pPr>
            <w:r>
              <w:rPr>
                <w:rFonts w:ascii="宋体" w:hAnsi="宋体" w:eastAsia="宋体" w:cs="宋体"/>
                <w:sz w:val="24"/>
                <w:szCs w:val="24"/>
              </w:rPr>
              <w:t>一、机构职能</w:t>
            </w:r>
          </w:p>
        </w:tc>
        <w:tc>
          <w:tcPr>
            <w:tcW w:w="1626" w:type="dxa"/>
            <w:vAlign w:val="top"/>
          </w:tcPr>
          <w:p w14:paraId="6B689F2C">
            <w:pPr>
              <w:pStyle w:val="5"/>
              <w:spacing w:line="270" w:lineRule="auto"/>
            </w:pPr>
          </w:p>
          <w:p w14:paraId="44762142">
            <w:pPr>
              <w:spacing w:before="78" w:line="219" w:lineRule="auto"/>
              <w:ind w:left="332"/>
              <w:rPr>
                <w:rFonts w:ascii="宋体" w:hAnsi="宋体" w:eastAsia="宋体" w:cs="宋体"/>
                <w:sz w:val="24"/>
                <w:szCs w:val="24"/>
              </w:rPr>
            </w:pPr>
            <w:r>
              <w:rPr>
                <w:rFonts w:ascii="宋体" w:hAnsi="宋体" w:eastAsia="宋体" w:cs="宋体"/>
                <w:spacing w:val="3"/>
                <w:sz w:val="24"/>
                <w:szCs w:val="24"/>
              </w:rPr>
              <w:t>内设机构</w:t>
            </w:r>
          </w:p>
        </w:tc>
        <w:tc>
          <w:tcPr>
            <w:tcW w:w="3177" w:type="dxa"/>
            <w:vAlign w:val="top"/>
          </w:tcPr>
          <w:p w14:paraId="53ADBE37">
            <w:pPr>
              <w:pStyle w:val="5"/>
              <w:jc w:val="center"/>
              <w:rPr>
                <w:rFonts w:hint="eastAsia" w:ascii="宋体" w:hAnsi="宋体" w:eastAsia="宋体" w:cs="宋体"/>
                <w:snapToGrid w:val="0"/>
                <w:color w:val="000000"/>
                <w:spacing w:val="3"/>
                <w:kern w:val="0"/>
                <w:sz w:val="24"/>
                <w:szCs w:val="24"/>
                <w:lang w:val="en-US" w:eastAsia="zh-CN" w:bidi="ar-SA"/>
              </w:rPr>
            </w:pPr>
          </w:p>
          <w:p w14:paraId="61E2CE2A">
            <w:pPr>
              <w:pStyle w:val="5"/>
              <w:jc w:val="center"/>
              <w:rPr>
                <w:rFonts w:hint="default"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办公室、社会福利股、社会事务股</w:t>
            </w:r>
          </w:p>
        </w:tc>
        <w:tc>
          <w:tcPr>
            <w:tcW w:w="1328" w:type="dxa"/>
            <w:vAlign w:val="top"/>
          </w:tcPr>
          <w:p w14:paraId="241EE43A">
            <w:pPr>
              <w:jc w:val="center"/>
              <w:rPr>
                <w:rFonts w:ascii="宋体" w:hAnsi="宋体" w:eastAsia="宋体" w:cs="宋体"/>
                <w:snapToGrid w:val="0"/>
                <w:color w:val="000000"/>
                <w:spacing w:val="3"/>
                <w:kern w:val="0"/>
                <w:sz w:val="24"/>
                <w:szCs w:val="24"/>
                <w:lang w:val="en-US" w:eastAsia="en-US" w:bidi="ar-SA"/>
              </w:rPr>
            </w:pPr>
          </w:p>
          <w:p w14:paraId="7F2F275B">
            <w:pPr>
              <w:jc w:val="center"/>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办公室</w:t>
            </w:r>
          </w:p>
        </w:tc>
      </w:tr>
      <w:tr w14:paraId="35CB5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924" w:type="dxa"/>
            <w:vMerge w:val="restart"/>
            <w:vAlign w:val="top"/>
          </w:tcPr>
          <w:p w14:paraId="6FA5F4C5">
            <w:pPr>
              <w:pStyle w:val="5"/>
              <w:spacing w:line="334" w:lineRule="auto"/>
            </w:pPr>
          </w:p>
          <w:p w14:paraId="424E3F9E">
            <w:pPr>
              <w:pStyle w:val="5"/>
              <w:spacing w:line="334" w:lineRule="auto"/>
            </w:pPr>
          </w:p>
          <w:p w14:paraId="4ED920E1">
            <w:pPr>
              <w:pStyle w:val="5"/>
              <w:spacing w:line="334" w:lineRule="auto"/>
            </w:pPr>
          </w:p>
          <w:p w14:paraId="29D5E275">
            <w:pPr>
              <w:pStyle w:val="5"/>
              <w:spacing w:line="334" w:lineRule="auto"/>
            </w:pPr>
          </w:p>
          <w:p w14:paraId="30EBB789">
            <w:pPr>
              <w:spacing w:before="78" w:line="183" w:lineRule="auto"/>
              <w:ind w:left="394"/>
              <w:rPr>
                <w:rFonts w:ascii="宋体" w:hAnsi="宋体" w:eastAsia="宋体" w:cs="宋体"/>
                <w:sz w:val="24"/>
                <w:szCs w:val="24"/>
              </w:rPr>
            </w:pPr>
            <w:r>
              <w:rPr>
                <w:rFonts w:ascii="宋体" w:hAnsi="宋体" w:eastAsia="宋体" w:cs="宋体"/>
                <w:sz w:val="24"/>
                <w:szCs w:val="24"/>
              </w:rPr>
              <w:t>2</w:t>
            </w:r>
          </w:p>
        </w:tc>
        <w:tc>
          <w:tcPr>
            <w:tcW w:w="1545" w:type="dxa"/>
            <w:vMerge w:val="continue"/>
            <w:vAlign w:val="top"/>
          </w:tcPr>
          <w:p w14:paraId="579BE732">
            <w:pPr>
              <w:pStyle w:val="5"/>
            </w:pPr>
          </w:p>
        </w:tc>
        <w:tc>
          <w:tcPr>
            <w:tcW w:w="1626" w:type="dxa"/>
            <w:vMerge w:val="restart"/>
            <w:vAlign w:val="top"/>
          </w:tcPr>
          <w:p w14:paraId="6E515113">
            <w:pPr>
              <w:pStyle w:val="5"/>
              <w:spacing w:line="274" w:lineRule="auto"/>
            </w:pPr>
          </w:p>
          <w:p w14:paraId="2CDE5DE2">
            <w:pPr>
              <w:pStyle w:val="5"/>
              <w:spacing w:line="274" w:lineRule="auto"/>
            </w:pPr>
          </w:p>
          <w:p w14:paraId="18359F3D">
            <w:pPr>
              <w:pStyle w:val="5"/>
              <w:spacing w:line="274" w:lineRule="auto"/>
            </w:pPr>
          </w:p>
          <w:p w14:paraId="4BFD40D4">
            <w:pPr>
              <w:pStyle w:val="5"/>
              <w:spacing w:line="274" w:lineRule="auto"/>
            </w:pPr>
          </w:p>
          <w:p w14:paraId="0E555934">
            <w:pPr>
              <w:pStyle w:val="5"/>
              <w:spacing w:line="274" w:lineRule="auto"/>
            </w:pPr>
          </w:p>
          <w:p w14:paraId="00EFF5F1">
            <w:pPr>
              <w:spacing w:before="78" w:line="221" w:lineRule="auto"/>
              <w:ind w:left="332"/>
              <w:rPr>
                <w:rFonts w:ascii="宋体" w:hAnsi="宋体" w:eastAsia="宋体" w:cs="宋体"/>
                <w:sz w:val="24"/>
                <w:szCs w:val="24"/>
              </w:rPr>
            </w:pPr>
            <w:r>
              <w:rPr>
                <w:rFonts w:ascii="宋体" w:hAnsi="宋体" w:eastAsia="宋体" w:cs="宋体"/>
                <w:spacing w:val="3"/>
                <w:sz w:val="24"/>
                <w:szCs w:val="24"/>
              </w:rPr>
              <w:t>主要职能</w:t>
            </w:r>
          </w:p>
        </w:tc>
        <w:tc>
          <w:tcPr>
            <w:tcW w:w="3177" w:type="dxa"/>
            <w:vAlign w:val="top"/>
          </w:tcPr>
          <w:p w14:paraId="746DC17A">
            <w:pPr>
              <w:pStyle w:val="5"/>
              <w:jc w:val="both"/>
              <w:rPr>
                <w:rFonts w:hint="default" w:eastAsia="宋体"/>
                <w:lang w:val="en-US" w:eastAsia="zh-CN"/>
              </w:rPr>
            </w:pPr>
            <w:r>
              <w:rPr>
                <w:rFonts w:hint="eastAsia" w:ascii="宋体" w:hAnsi="宋体" w:eastAsia="宋体" w:cs="宋体"/>
                <w:i w:val="0"/>
                <w:iCs w:val="0"/>
                <w:caps w:val="0"/>
                <w:color w:val="000000"/>
                <w:spacing w:val="0"/>
                <w:sz w:val="24"/>
                <w:szCs w:val="24"/>
                <w:shd w:val="clear" w:fill="FFFFFF"/>
                <w:lang w:val="en-US" w:eastAsia="zh-CN"/>
              </w:rPr>
              <w:t>承担</w:t>
            </w:r>
            <w:r>
              <w:rPr>
                <w:rFonts w:hint="eastAsia" w:ascii="宋体" w:hAnsi="宋体" w:eastAsia="宋体" w:cs="宋体"/>
                <w:i w:val="0"/>
                <w:iCs w:val="0"/>
                <w:caps w:val="0"/>
                <w:color w:val="000000"/>
                <w:spacing w:val="0"/>
                <w:sz w:val="24"/>
                <w:szCs w:val="24"/>
                <w:shd w:val="clear" w:fill="FFFFFF"/>
              </w:rPr>
              <w:t>机关日常运转工作</w:t>
            </w:r>
            <w:r>
              <w:rPr>
                <w:rFonts w:hint="eastAsia" w:ascii="宋体" w:hAnsi="宋体" w:eastAsia="宋体" w:cs="宋体"/>
                <w:i w:val="0"/>
                <w:iCs w:val="0"/>
                <w:caps w:val="0"/>
                <w:color w:val="000000"/>
                <w:spacing w:val="0"/>
                <w:sz w:val="24"/>
                <w:szCs w:val="24"/>
                <w:shd w:val="clear" w:fill="FFFFFF"/>
                <w:lang w:eastAsia="zh-CN"/>
              </w:rPr>
              <w:t>、</w:t>
            </w:r>
            <w:r>
              <w:rPr>
                <w:rFonts w:ascii="Segoe UI" w:hAnsi="Segoe UI" w:eastAsia="Segoe UI" w:cs="Segoe UI"/>
                <w:i w:val="0"/>
                <w:iCs w:val="0"/>
                <w:caps w:val="0"/>
                <w:spacing w:val="0"/>
                <w:sz w:val="24"/>
                <w:szCs w:val="24"/>
                <w:shd w:val="clear" w:fill="FFFFFF"/>
              </w:rPr>
              <w:t>对外宣传</w:t>
            </w:r>
            <w:r>
              <w:rPr>
                <w:rFonts w:hint="eastAsia" w:ascii="Segoe UI" w:hAnsi="Segoe UI" w:eastAsia="宋体" w:cs="Segoe UI"/>
                <w:i w:val="0"/>
                <w:iCs w:val="0"/>
                <w:caps w:val="0"/>
                <w:spacing w:val="0"/>
                <w:sz w:val="24"/>
                <w:szCs w:val="24"/>
                <w:shd w:val="clear" w:fill="FFFFFF"/>
                <w:lang w:eastAsia="zh-CN"/>
              </w:rPr>
              <w:t>、</w:t>
            </w:r>
            <w:r>
              <w:rPr>
                <w:rFonts w:ascii="Segoe UI" w:hAnsi="Segoe UI" w:eastAsia="Segoe UI" w:cs="Segoe UI"/>
                <w:i w:val="0"/>
                <w:iCs w:val="0"/>
                <w:caps w:val="0"/>
                <w:spacing w:val="0"/>
                <w:sz w:val="24"/>
                <w:szCs w:val="24"/>
                <w:shd w:val="clear" w:fill="FFFFFF"/>
              </w:rPr>
              <w:t>联络沟通</w:t>
            </w:r>
            <w:r>
              <w:rPr>
                <w:rFonts w:hint="eastAsia" w:ascii="Segoe UI" w:hAnsi="Segoe UI" w:eastAsia="宋体" w:cs="Segoe UI"/>
                <w:i w:val="0"/>
                <w:iCs w:val="0"/>
                <w:caps w:val="0"/>
                <w:spacing w:val="0"/>
                <w:sz w:val="24"/>
                <w:szCs w:val="24"/>
                <w:shd w:val="clear" w:fill="FFFFFF"/>
                <w:lang w:eastAsia="zh-CN"/>
              </w:rPr>
              <w:t>、</w:t>
            </w:r>
            <w:r>
              <w:rPr>
                <w:rFonts w:ascii="Segoe UI" w:hAnsi="Segoe UI" w:eastAsia="Segoe UI" w:cs="Segoe UI"/>
                <w:i w:val="0"/>
                <w:iCs w:val="0"/>
                <w:caps w:val="0"/>
                <w:spacing w:val="0"/>
                <w:sz w:val="24"/>
                <w:szCs w:val="24"/>
                <w:shd w:val="clear" w:fill="FFFFFF"/>
              </w:rPr>
              <w:t>档案管理</w:t>
            </w:r>
            <w:r>
              <w:rPr>
                <w:rFonts w:hint="eastAsia" w:ascii="Segoe UI" w:hAnsi="Segoe UI" w:eastAsia="宋体" w:cs="Segoe UI"/>
                <w:i w:val="0"/>
                <w:iCs w:val="0"/>
                <w:caps w:val="0"/>
                <w:spacing w:val="0"/>
                <w:sz w:val="24"/>
                <w:szCs w:val="24"/>
                <w:shd w:val="clear" w:fill="FFFFFF"/>
                <w:lang w:eastAsia="zh-CN"/>
              </w:rPr>
              <w:t>、</w:t>
            </w:r>
            <w:r>
              <w:rPr>
                <w:rFonts w:ascii="Segoe UI" w:hAnsi="Segoe UI" w:eastAsia="Segoe UI" w:cs="Segoe UI"/>
                <w:i w:val="0"/>
                <w:iCs w:val="0"/>
                <w:caps w:val="0"/>
                <w:spacing w:val="0"/>
                <w:sz w:val="24"/>
                <w:szCs w:val="24"/>
                <w:shd w:val="clear" w:fill="FFFFFF"/>
              </w:rPr>
              <w:t>监督执行</w:t>
            </w:r>
            <w:r>
              <w:rPr>
                <w:rFonts w:hint="eastAsia" w:ascii="Segoe UI" w:hAnsi="Segoe UI" w:eastAsia="宋体" w:cs="Segoe UI"/>
                <w:i w:val="0"/>
                <w:iCs w:val="0"/>
                <w:caps w:val="0"/>
                <w:spacing w:val="0"/>
                <w:sz w:val="24"/>
                <w:szCs w:val="24"/>
                <w:shd w:val="clear" w:fill="FFFFFF"/>
                <w:lang w:val="en-US" w:eastAsia="zh-CN"/>
              </w:rPr>
              <w:t>等工作。</w:t>
            </w:r>
          </w:p>
        </w:tc>
        <w:tc>
          <w:tcPr>
            <w:tcW w:w="1328" w:type="dxa"/>
            <w:vAlign w:val="top"/>
          </w:tcPr>
          <w:p w14:paraId="33BD59B0">
            <w:pPr>
              <w:jc w:val="center"/>
              <w:rPr>
                <w:rFonts w:hint="eastAsia" w:eastAsia="宋体"/>
                <w:sz w:val="24"/>
                <w:szCs w:val="24"/>
                <w:lang w:val="en-US" w:eastAsia="zh-CN"/>
              </w:rPr>
            </w:pPr>
          </w:p>
          <w:p w14:paraId="79A3307D">
            <w:pPr>
              <w:jc w:val="both"/>
              <w:rPr>
                <w:rFonts w:hint="eastAsia" w:eastAsia="宋体"/>
                <w:sz w:val="24"/>
                <w:szCs w:val="24"/>
                <w:lang w:val="en-US" w:eastAsia="zh-CN"/>
              </w:rPr>
            </w:pPr>
          </w:p>
          <w:p w14:paraId="4FDD0BC0">
            <w:pPr>
              <w:jc w:val="center"/>
              <w:rPr>
                <w:rFonts w:hint="eastAsia" w:eastAsia="宋体"/>
                <w:sz w:val="24"/>
                <w:szCs w:val="24"/>
                <w:lang w:val="en-US" w:eastAsia="zh-CN"/>
              </w:rPr>
            </w:pPr>
            <w:r>
              <w:rPr>
                <w:rFonts w:hint="eastAsia" w:eastAsia="宋体"/>
                <w:sz w:val="24"/>
                <w:szCs w:val="24"/>
                <w:lang w:val="en-US" w:eastAsia="zh-CN"/>
              </w:rPr>
              <w:t>办公室</w:t>
            </w:r>
          </w:p>
        </w:tc>
      </w:tr>
      <w:tr w14:paraId="50C7F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24" w:type="dxa"/>
            <w:vMerge w:val="continue"/>
            <w:vAlign w:val="top"/>
          </w:tcPr>
          <w:p w14:paraId="36B8759F">
            <w:pPr>
              <w:spacing w:before="78" w:line="183" w:lineRule="auto"/>
              <w:ind w:left="394"/>
              <w:rPr>
                <w:rFonts w:ascii="宋体" w:hAnsi="宋体" w:eastAsia="宋体" w:cs="宋体"/>
                <w:sz w:val="24"/>
                <w:szCs w:val="24"/>
              </w:rPr>
            </w:pPr>
          </w:p>
        </w:tc>
        <w:tc>
          <w:tcPr>
            <w:tcW w:w="1545" w:type="dxa"/>
            <w:vMerge w:val="continue"/>
            <w:vAlign w:val="top"/>
          </w:tcPr>
          <w:p w14:paraId="0AE55B33">
            <w:pPr>
              <w:spacing w:before="78" w:line="219" w:lineRule="auto"/>
              <w:ind w:left="140"/>
              <w:rPr>
                <w:rFonts w:ascii="宋体" w:hAnsi="宋体" w:eastAsia="宋体" w:cs="宋体"/>
                <w:spacing w:val="2"/>
                <w:sz w:val="24"/>
                <w:szCs w:val="24"/>
              </w:rPr>
            </w:pPr>
          </w:p>
        </w:tc>
        <w:tc>
          <w:tcPr>
            <w:tcW w:w="1626" w:type="dxa"/>
            <w:vMerge w:val="continue"/>
            <w:vAlign w:val="top"/>
          </w:tcPr>
          <w:p w14:paraId="09EFB067">
            <w:pPr>
              <w:pStyle w:val="5"/>
            </w:pPr>
          </w:p>
        </w:tc>
        <w:tc>
          <w:tcPr>
            <w:tcW w:w="3177" w:type="dxa"/>
            <w:vAlign w:val="top"/>
          </w:tcPr>
          <w:p w14:paraId="754596D0">
            <w:pPr>
              <w:spacing w:before="78" w:line="240" w:lineRule="auto"/>
              <w:jc w:val="both"/>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FFFFF"/>
                <w:lang w:val="en-US" w:eastAsia="zh-CN"/>
              </w:rPr>
              <w:t>负责管理</w:t>
            </w:r>
            <w:r>
              <w:rPr>
                <w:rFonts w:hint="eastAsia" w:ascii="宋体" w:hAnsi="宋体" w:eastAsia="宋体" w:cs="宋体"/>
                <w:i w:val="0"/>
                <w:iCs w:val="0"/>
                <w:caps w:val="0"/>
                <w:color w:val="000000"/>
                <w:spacing w:val="0"/>
                <w:sz w:val="24"/>
                <w:szCs w:val="24"/>
                <w:shd w:val="clear" w:fill="FFFFFF"/>
              </w:rPr>
              <w:t>养老服务</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儿童救助保护、重残和残疾人两项补贴</w:t>
            </w:r>
            <w:r>
              <w:rPr>
                <w:rFonts w:ascii="Segoe UI" w:hAnsi="Segoe UI" w:eastAsia="Segoe UI" w:cs="Segoe UI"/>
                <w:i w:val="0"/>
                <w:iCs w:val="0"/>
                <w:caps w:val="0"/>
                <w:spacing w:val="0"/>
                <w:sz w:val="24"/>
                <w:szCs w:val="24"/>
                <w:shd w:val="clear" w:fill="FFFFFF"/>
              </w:rPr>
              <w:t>审核和</w:t>
            </w:r>
            <w:r>
              <w:rPr>
                <w:rFonts w:hint="eastAsia" w:ascii="Segoe UI" w:hAnsi="Segoe UI" w:eastAsia="宋体" w:cs="Segoe UI"/>
                <w:i w:val="0"/>
                <w:iCs w:val="0"/>
                <w:caps w:val="0"/>
                <w:spacing w:val="0"/>
                <w:sz w:val="24"/>
                <w:szCs w:val="24"/>
                <w:shd w:val="clear" w:fill="FFFFFF"/>
                <w:lang w:val="en-US" w:eastAsia="zh-CN"/>
              </w:rPr>
              <w:t>发放</w:t>
            </w:r>
            <w:r>
              <w:rPr>
                <w:rFonts w:ascii="Segoe UI" w:hAnsi="Segoe UI" w:eastAsia="Segoe UI" w:cs="Segoe UI"/>
                <w:i w:val="0"/>
                <w:iCs w:val="0"/>
                <w:caps w:val="0"/>
                <w:spacing w:val="0"/>
                <w:sz w:val="24"/>
                <w:szCs w:val="24"/>
                <w:shd w:val="clear" w:fill="FFFFFF"/>
              </w:rPr>
              <w:t>工作</w:t>
            </w:r>
            <w:r>
              <w:rPr>
                <w:rFonts w:hint="eastAsia" w:ascii="Segoe UI" w:hAnsi="Segoe UI" w:eastAsia="宋体" w:cs="Segoe UI"/>
                <w:i w:val="0"/>
                <w:iCs w:val="0"/>
                <w:caps w:val="0"/>
                <w:spacing w:val="0"/>
                <w:sz w:val="24"/>
                <w:szCs w:val="24"/>
                <w:shd w:val="clear" w:fill="FFFFFF"/>
                <w:lang w:eastAsia="zh-CN"/>
              </w:rPr>
              <w:t>。</w:t>
            </w:r>
          </w:p>
        </w:tc>
        <w:tc>
          <w:tcPr>
            <w:tcW w:w="1328" w:type="dxa"/>
            <w:vAlign w:val="top"/>
          </w:tcPr>
          <w:p w14:paraId="155C6E02">
            <w:pPr>
              <w:spacing w:before="78" w:line="220" w:lineRule="auto"/>
              <w:jc w:val="both"/>
              <w:rPr>
                <w:rFonts w:hint="eastAsia" w:ascii="宋体" w:hAnsi="宋体" w:eastAsia="宋体" w:cs="宋体"/>
                <w:sz w:val="24"/>
                <w:szCs w:val="24"/>
                <w:lang w:val="en-US" w:eastAsia="zh-CN"/>
              </w:rPr>
            </w:pPr>
          </w:p>
          <w:p w14:paraId="1D0157B3">
            <w:pPr>
              <w:spacing w:before="78" w:line="22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社会福利股</w:t>
            </w:r>
          </w:p>
        </w:tc>
      </w:tr>
      <w:tr w14:paraId="394E7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924" w:type="dxa"/>
            <w:vMerge w:val="continue"/>
            <w:vAlign w:val="top"/>
          </w:tcPr>
          <w:p w14:paraId="6B0B832F">
            <w:pPr>
              <w:spacing w:before="78" w:line="183" w:lineRule="auto"/>
              <w:ind w:left="394"/>
              <w:rPr>
                <w:rFonts w:ascii="宋体" w:hAnsi="宋体" w:eastAsia="宋体" w:cs="宋体"/>
                <w:sz w:val="24"/>
                <w:szCs w:val="24"/>
              </w:rPr>
            </w:pPr>
          </w:p>
        </w:tc>
        <w:tc>
          <w:tcPr>
            <w:tcW w:w="1545" w:type="dxa"/>
            <w:vMerge w:val="continue"/>
            <w:vAlign w:val="top"/>
          </w:tcPr>
          <w:p w14:paraId="282AB5E0">
            <w:pPr>
              <w:spacing w:before="78" w:line="219" w:lineRule="auto"/>
              <w:ind w:left="140"/>
              <w:rPr>
                <w:rFonts w:ascii="宋体" w:hAnsi="宋体" w:eastAsia="宋体" w:cs="宋体"/>
                <w:spacing w:val="2"/>
                <w:sz w:val="24"/>
                <w:szCs w:val="24"/>
              </w:rPr>
            </w:pPr>
          </w:p>
        </w:tc>
        <w:tc>
          <w:tcPr>
            <w:tcW w:w="1626" w:type="dxa"/>
            <w:vMerge w:val="continue"/>
            <w:vAlign w:val="top"/>
          </w:tcPr>
          <w:p w14:paraId="4584042F">
            <w:pPr>
              <w:pStyle w:val="5"/>
            </w:pPr>
          </w:p>
        </w:tc>
        <w:tc>
          <w:tcPr>
            <w:tcW w:w="3177" w:type="dxa"/>
            <w:vAlign w:val="top"/>
          </w:tcPr>
          <w:p w14:paraId="4F38635C">
            <w:pPr>
              <w:spacing w:before="78" w:line="240" w:lineRule="auto"/>
              <w:jc w:val="both"/>
              <w:rPr>
                <w:rFonts w:hint="default"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FFFFF"/>
                <w:lang w:val="en-US" w:eastAsia="zh-CN"/>
              </w:rPr>
              <w:t>社会组织登记管理和执法监督、行政区划管理工作、推进婚俗和殡葬改革。</w:t>
            </w:r>
          </w:p>
        </w:tc>
        <w:tc>
          <w:tcPr>
            <w:tcW w:w="1328" w:type="dxa"/>
            <w:vAlign w:val="top"/>
          </w:tcPr>
          <w:p w14:paraId="2E71D297">
            <w:pPr>
              <w:spacing w:before="78" w:line="220" w:lineRule="auto"/>
              <w:jc w:val="both"/>
              <w:rPr>
                <w:rFonts w:hint="eastAsia" w:ascii="宋体" w:hAnsi="宋体" w:eastAsia="宋体" w:cs="宋体"/>
                <w:sz w:val="24"/>
                <w:szCs w:val="24"/>
                <w:lang w:val="en-US" w:eastAsia="zh-CN"/>
              </w:rPr>
            </w:pPr>
          </w:p>
          <w:p w14:paraId="13D2480A">
            <w:pPr>
              <w:spacing w:before="78" w:line="22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社会事务股</w:t>
            </w:r>
          </w:p>
        </w:tc>
      </w:tr>
      <w:tr w14:paraId="12B6E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24" w:type="dxa"/>
            <w:vAlign w:val="top"/>
          </w:tcPr>
          <w:p w14:paraId="4A9B343F">
            <w:pPr>
              <w:spacing w:before="78" w:line="183" w:lineRule="auto"/>
              <w:jc w:val="center"/>
              <w:rPr>
                <w:rFonts w:ascii="宋体" w:hAnsi="宋体" w:eastAsia="宋体" w:cs="宋体"/>
                <w:sz w:val="24"/>
                <w:szCs w:val="24"/>
              </w:rPr>
            </w:pPr>
            <w:r>
              <w:rPr>
                <w:rFonts w:ascii="宋体" w:hAnsi="宋体" w:eastAsia="宋体" w:cs="宋体"/>
                <w:sz w:val="24"/>
                <w:szCs w:val="24"/>
              </w:rPr>
              <w:t>3</w:t>
            </w:r>
          </w:p>
        </w:tc>
        <w:tc>
          <w:tcPr>
            <w:tcW w:w="1545" w:type="dxa"/>
            <w:vAlign w:val="top"/>
          </w:tcPr>
          <w:p w14:paraId="5D3CA001">
            <w:pPr>
              <w:spacing w:before="78" w:line="219" w:lineRule="auto"/>
              <w:jc w:val="center"/>
              <w:rPr>
                <w:rFonts w:ascii="宋体" w:hAnsi="宋体" w:eastAsia="宋体" w:cs="宋体"/>
                <w:sz w:val="24"/>
                <w:szCs w:val="24"/>
              </w:rPr>
            </w:pPr>
            <w:r>
              <w:rPr>
                <w:rFonts w:ascii="宋体" w:hAnsi="宋体" w:eastAsia="宋体" w:cs="宋体"/>
                <w:spacing w:val="2"/>
                <w:sz w:val="24"/>
                <w:szCs w:val="24"/>
              </w:rPr>
              <w:t>二、领导信息</w:t>
            </w:r>
          </w:p>
        </w:tc>
        <w:tc>
          <w:tcPr>
            <w:tcW w:w="1626" w:type="dxa"/>
            <w:vAlign w:val="top"/>
          </w:tcPr>
          <w:p w14:paraId="1F8489CD">
            <w:pPr>
              <w:pStyle w:val="5"/>
              <w:jc w:val="center"/>
            </w:pPr>
          </w:p>
        </w:tc>
        <w:tc>
          <w:tcPr>
            <w:tcW w:w="3177" w:type="dxa"/>
            <w:vAlign w:val="top"/>
          </w:tcPr>
          <w:p w14:paraId="7FA758B3">
            <w:pPr>
              <w:spacing w:before="78"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领导简介 领导分工</w:t>
            </w:r>
          </w:p>
        </w:tc>
        <w:tc>
          <w:tcPr>
            <w:tcW w:w="1328" w:type="dxa"/>
            <w:vAlign w:val="top"/>
          </w:tcPr>
          <w:p w14:paraId="3BD97988">
            <w:pPr>
              <w:spacing w:before="78"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办公室</w:t>
            </w:r>
          </w:p>
        </w:tc>
      </w:tr>
      <w:tr w14:paraId="720E2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924" w:type="dxa"/>
            <w:vMerge w:val="restart"/>
            <w:vAlign w:val="center"/>
          </w:tcPr>
          <w:p w14:paraId="55EC8B3D">
            <w:pPr>
              <w:spacing w:before="78" w:line="183" w:lineRule="auto"/>
              <w:ind w:left="394"/>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545" w:type="dxa"/>
            <w:vMerge w:val="restart"/>
            <w:vAlign w:val="center"/>
          </w:tcPr>
          <w:p w14:paraId="1A6BBADE">
            <w:pPr>
              <w:spacing w:before="78" w:line="235" w:lineRule="auto"/>
              <w:ind w:left="380" w:right="369"/>
              <w:jc w:val="center"/>
              <w:rPr>
                <w:rFonts w:ascii="宋体" w:hAnsi="宋体" w:eastAsia="宋体" w:cs="宋体"/>
                <w:sz w:val="24"/>
                <w:szCs w:val="24"/>
              </w:rPr>
            </w:pPr>
            <w:r>
              <w:rPr>
                <w:rFonts w:ascii="宋体" w:hAnsi="宋体" w:eastAsia="宋体" w:cs="宋体"/>
                <w:spacing w:val="-3"/>
                <w:sz w:val="24"/>
                <w:szCs w:val="24"/>
              </w:rPr>
              <w:t>三、政府信息公开</w:t>
            </w:r>
            <w:r>
              <w:rPr>
                <w:rFonts w:ascii="宋体" w:hAnsi="宋体" w:eastAsia="宋体" w:cs="宋体"/>
                <w:spacing w:val="4"/>
                <w:sz w:val="24"/>
                <w:szCs w:val="24"/>
              </w:rPr>
              <w:t>相关信息</w:t>
            </w:r>
          </w:p>
        </w:tc>
        <w:tc>
          <w:tcPr>
            <w:tcW w:w="1626" w:type="dxa"/>
            <w:vMerge w:val="restart"/>
            <w:vAlign w:val="center"/>
          </w:tcPr>
          <w:p w14:paraId="2665EDFC">
            <w:pPr>
              <w:spacing w:before="223" w:line="219" w:lineRule="auto"/>
              <w:ind w:left="332"/>
              <w:jc w:val="center"/>
              <w:rPr>
                <w:rFonts w:ascii="宋体" w:hAnsi="宋体" w:eastAsia="宋体" w:cs="宋体"/>
                <w:sz w:val="24"/>
                <w:szCs w:val="24"/>
              </w:rPr>
            </w:pPr>
            <w:r>
              <w:rPr>
                <w:rFonts w:ascii="宋体" w:hAnsi="宋体" w:eastAsia="宋体" w:cs="宋体"/>
                <w:spacing w:val="4"/>
                <w:sz w:val="24"/>
                <w:szCs w:val="24"/>
              </w:rPr>
              <w:t>政府信息</w:t>
            </w:r>
          </w:p>
          <w:p w14:paraId="4B5CD780">
            <w:pPr>
              <w:spacing w:before="37" w:line="220" w:lineRule="auto"/>
              <w:ind w:left="332"/>
              <w:jc w:val="center"/>
              <w:rPr>
                <w:rFonts w:ascii="宋体" w:hAnsi="宋体" w:eastAsia="宋体" w:cs="宋体"/>
                <w:sz w:val="24"/>
                <w:szCs w:val="24"/>
              </w:rPr>
            </w:pPr>
            <w:r>
              <w:rPr>
                <w:rFonts w:ascii="宋体" w:hAnsi="宋体" w:eastAsia="宋体" w:cs="宋体"/>
                <w:spacing w:val="2"/>
                <w:sz w:val="24"/>
                <w:szCs w:val="24"/>
              </w:rPr>
              <w:t>公开相关</w:t>
            </w:r>
          </w:p>
          <w:p w14:paraId="5DA0141C">
            <w:pPr>
              <w:spacing w:before="14" w:line="220" w:lineRule="auto"/>
              <w:jc w:val="center"/>
              <w:rPr>
                <w:rFonts w:ascii="宋体" w:hAnsi="宋体" w:eastAsia="宋体" w:cs="宋体"/>
                <w:sz w:val="24"/>
                <w:szCs w:val="24"/>
              </w:rPr>
            </w:pPr>
            <w:r>
              <w:rPr>
                <w:rFonts w:ascii="宋体" w:hAnsi="宋体" w:eastAsia="宋体" w:cs="宋体"/>
                <w:spacing w:val="7"/>
                <w:sz w:val="24"/>
                <w:szCs w:val="24"/>
              </w:rPr>
              <w:t>规定</w:t>
            </w:r>
          </w:p>
        </w:tc>
        <w:tc>
          <w:tcPr>
            <w:tcW w:w="3177" w:type="dxa"/>
            <w:vAlign w:val="top"/>
          </w:tcPr>
          <w:p w14:paraId="0DCD2B33">
            <w:pPr>
              <w:pStyle w:val="5"/>
              <w:spacing w:line="240" w:lineRule="auto"/>
              <w:jc w:val="both"/>
              <w:rPr>
                <w:rFonts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承担全市婚姻登记工作，依法处理违法的婚姻行为，宣传民法典，倡导文明婚俗。</w:t>
            </w:r>
          </w:p>
        </w:tc>
        <w:tc>
          <w:tcPr>
            <w:tcW w:w="1328" w:type="dxa"/>
            <w:vAlign w:val="top"/>
          </w:tcPr>
          <w:p w14:paraId="78E61943">
            <w:pPr>
              <w:spacing w:before="78" w:line="219" w:lineRule="auto"/>
              <w:jc w:val="center"/>
              <w:rPr>
                <w:rFonts w:hint="eastAsia" w:ascii="宋体" w:hAnsi="宋体" w:eastAsia="宋体" w:cs="宋体"/>
                <w:snapToGrid w:val="0"/>
                <w:color w:val="000000"/>
                <w:kern w:val="0"/>
                <w:sz w:val="24"/>
                <w:szCs w:val="24"/>
                <w:lang w:val="en-US" w:eastAsia="zh-CN" w:bidi="ar-SA"/>
              </w:rPr>
            </w:pPr>
          </w:p>
          <w:p w14:paraId="34C9A224">
            <w:pPr>
              <w:spacing w:before="78" w:line="219" w:lineRule="auto"/>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婚姻服务中心</w:t>
            </w:r>
          </w:p>
        </w:tc>
      </w:tr>
      <w:tr w14:paraId="7BB27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924" w:type="dxa"/>
            <w:vMerge w:val="continue"/>
            <w:vAlign w:val="top"/>
          </w:tcPr>
          <w:p w14:paraId="2B5D44FC">
            <w:pPr>
              <w:spacing w:before="78" w:line="183" w:lineRule="auto"/>
              <w:ind w:left="394"/>
              <w:rPr>
                <w:rFonts w:ascii="宋体" w:hAnsi="宋体" w:eastAsia="宋体" w:cs="宋体"/>
                <w:sz w:val="24"/>
                <w:szCs w:val="24"/>
              </w:rPr>
            </w:pPr>
          </w:p>
        </w:tc>
        <w:tc>
          <w:tcPr>
            <w:tcW w:w="1545" w:type="dxa"/>
            <w:vMerge w:val="continue"/>
            <w:vAlign w:val="top"/>
          </w:tcPr>
          <w:p w14:paraId="7431EFFD">
            <w:pPr>
              <w:spacing w:before="78" w:line="235" w:lineRule="auto"/>
              <w:ind w:left="380" w:right="369"/>
              <w:jc w:val="both"/>
              <w:rPr>
                <w:rFonts w:ascii="宋体" w:hAnsi="宋体" w:eastAsia="宋体" w:cs="宋体"/>
                <w:spacing w:val="-3"/>
                <w:sz w:val="24"/>
                <w:szCs w:val="24"/>
              </w:rPr>
            </w:pPr>
          </w:p>
        </w:tc>
        <w:tc>
          <w:tcPr>
            <w:tcW w:w="1626" w:type="dxa"/>
            <w:vMerge w:val="continue"/>
            <w:vAlign w:val="top"/>
          </w:tcPr>
          <w:p w14:paraId="7F6319DF">
            <w:pPr>
              <w:spacing w:before="14" w:line="220" w:lineRule="auto"/>
              <w:ind w:left="573"/>
              <w:rPr>
                <w:rFonts w:ascii="宋体" w:hAnsi="宋体" w:eastAsia="宋体" w:cs="宋体"/>
                <w:spacing w:val="7"/>
                <w:sz w:val="24"/>
                <w:szCs w:val="24"/>
              </w:rPr>
            </w:pPr>
          </w:p>
        </w:tc>
        <w:tc>
          <w:tcPr>
            <w:tcW w:w="3177" w:type="dxa"/>
            <w:vAlign w:val="top"/>
          </w:tcPr>
          <w:p w14:paraId="1ED72391">
            <w:pPr>
              <w:spacing w:before="78" w:line="219" w:lineRule="auto"/>
              <w:jc w:val="both"/>
              <w:rPr>
                <w:rFonts w:hint="default" w:ascii="宋体" w:hAnsi="宋体" w:eastAsia="宋体" w:cs="宋体"/>
                <w:spacing w:val="-2"/>
                <w:sz w:val="24"/>
                <w:szCs w:val="24"/>
                <w:lang w:val="en-US" w:eastAsia="zh-CN"/>
              </w:rPr>
            </w:pPr>
            <w:r>
              <w:rPr>
                <w:rFonts w:ascii="Segoe UI" w:hAnsi="Segoe UI" w:eastAsia="Segoe UI" w:cs="Segoe UI"/>
                <w:i w:val="0"/>
                <w:iCs w:val="0"/>
                <w:caps w:val="0"/>
                <w:spacing w:val="0"/>
                <w:sz w:val="24"/>
                <w:szCs w:val="24"/>
                <w:shd w:val="clear" w:fill="FFFFFF"/>
              </w:rPr>
              <w:t>负责</w:t>
            </w:r>
            <w:r>
              <w:rPr>
                <w:rFonts w:hint="eastAsia" w:ascii="Segoe UI" w:hAnsi="Segoe UI" w:eastAsia="宋体" w:cs="Segoe UI"/>
                <w:i w:val="0"/>
                <w:iCs w:val="0"/>
                <w:caps w:val="0"/>
                <w:spacing w:val="0"/>
                <w:sz w:val="24"/>
                <w:szCs w:val="24"/>
                <w:shd w:val="clear" w:fill="FFFFFF"/>
                <w:lang w:val="en-US" w:eastAsia="zh-CN"/>
              </w:rPr>
              <w:t>低保</w:t>
            </w:r>
            <w:r>
              <w:rPr>
                <w:rFonts w:ascii="Segoe UI" w:hAnsi="Segoe UI" w:eastAsia="Segoe UI" w:cs="Segoe UI"/>
                <w:i w:val="0"/>
                <w:iCs w:val="0"/>
                <w:caps w:val="0"/>
                <w:spacing w:val="0"/>
                <w:sz w:val="24"/>
                <w:szCs w:val="24"/>
                <w:shd w:val="clear" w:fill="FFFFFF"/>
              </w:rPr>
              <w:t>、特困、临时救助等救助对象的资格审核和认定</w:t>
            </w:r>
            <w:r>
              <w:rPr>
                <w:rFonts w:hint="eastAsia" w:ascii="Segoe UI" w:hAnsi="Segoe UI" w:eastAsia="宋体" w:cs="Segoe UI"/>
                <w:i w:val="0"/>
                <w:iCs w:val="0"/>
                <w:caps w:val="0"/>
                <w:spacing w:val="0"/>
                <w:sz w:val="24"/>
                <w:szCs w:val="24"/>
                <w:shd w:val="clear" w:fill="FFFFFF"/>
                <w:lang w:eastAsia="zh-CN"/>
              </w:rPr>
              <w:t>、</w:t>
            </w:r>
            <w:r>
              <w:rPr>
                <w:rFonts w:hint="eastAsia" w:ascii="Segoe UI" w:hAnsi="Segoe UI" w:eastAsia="宋体" w:cs="Segoe UI"/>
                <w:i w:val="0"/>
                <w:iCs w:val="0"/>
                <w:caps w:val="0"/>
                <w:spacing w:val="0"/>
                <w:sz w:val="24"/>
                <w:szCs w:val="24"/>
                <w:shd w:val="clear" w:fill="FFFFFF"/>
                <w:lang w:val="en-US" w:eastAsia="zh-CN"/>
              </w:rPr>
              <w:t>救助政策宣传工作。</w:t>
            </w:r>
          </w:p>
        </w:tc>
        <w:tc>
          <w:tcPr>
            <w:tcW w:w="1328" w:type="dxa"/>
            <w:vAlign w:val="top"/>
          </w:tcPr>
          <w:p w14:paraId="7681ADB9">
            <w:pPr>
              <w:spacing w:before="78" w:line="219" w:lineRule="auto"/>
              <w:jc w:val="both"/>
              <w:rPr>
                <w:rFonts w:hint="eastAsia" w:ascii="宋体" w:hAnsi="宋体" w:eastAsia="宋体" w:cs="宋体"/>
                <w:spacing w:val="3"/>
                <w:sz w:val="24"/>
                <w:szCs w:val="24"/>
                <w:lang w:val="en-US" w:eastAsia="zh-CN"/>
              </w:rPr>
            </w:pPr>
          </w:p>
          <w:p w14:paraId="3F3D2DB6">
            <w:pPr>
              <w:spacing w:before="78" w:line="219" w:lineRule="auto"/>
              <w:jc w:val="center"/>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社会救助中心</w:t>
            </w:r>
          </w:p>
        </w:tc>
      </w:tr>
      <w:tr w14:paraId="0CF49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924" w:type="dxa"/>
            <w:vMerge w:val="continue"/>
            <w:vAlign w:val="top"/>
          </w:tcPr>
          <w:p w14:paraId="5460ECEA">
            <w:pPr>
              <w:spacing w:before="78" w:line="183" w:lineRule="auto"/>
              <w:ind w:left="394"/>
              <w:rPr>
                <w:rFonts w:ascii="宋体" w:hAnsi="宋体" w:eastAsia="宋体" w:cs="宋体"/>
                <w:sz w:val="24"/>
                <w:szCs w:val="24"/>
              </w:rPr>
            </w:pPr>
          </w:p>
        </w:tc>
        <w:tc>
          <w:tcPr>
            <w:tcW w:w="1545" w:type="dxa"/>
            <w:vMerge w:val="continue"/>
            <w:vAlign w:val="top"/>
          </w:tcPr>
          <w:p w14:paraId="40EF2ED0">
            <w:pPr>
              <w:spacing w:before="78" w:line="235" w:lineRule="auto"/>
              <w:ind w:left="380" w:right="369"/>
              <w:jc w:val="both"/>
              <w:rPr>
                <w:rFonts w:ascii="宋体" w:hAnsi="宋体" w:eastAsia="宋体" w:cs="宋体"/>
                <w:spacing w:val="-3"/>
                <w:sz w:val="24"/>
                <w:szCs w:val="24"/>
              </w:rPr>
            </w:pPr>
          </w:p>
        </w:tc>
        <w:tc>
          <w:tcPr>
            <w:tcW w:w="1626" w:type="dxa"/>
            <w:vMerge w:val="continue"/>
            <w:vAlign w:val="top"/>
          </w:tcPr>
          <w:p w14:paraId="1D6EEDA6">
            <w:pPr>
              <w:spacing w:before="14" w:line="220" w:lineRule="auto"/>
              <w:ind w:left="573"/>
              <w:rPr>
                <w:rFonts w:ascii="宋体" w:hAnsi="宋体" w:eastAsia="宋体" w:cs="宋体"/>
                <w:spacing w:val="7"/>
                <w:sz w:val="24"/>
                <w:szCs w:val="24"/>
              </w:rPr>
            </w:pPr>
          </w:p>
        </w:tc>
        <w:tc>
          <w:tcPr>
            <w:tcW w:w="3177" w:type="dxa"/>
            <w:vAlign w:val="top"/>
          </w:tcPr>
          <w:p w14:paraId="15BD6186">
            <w:pPr>
              <w:spacing w:before="78" w:line="219" w:lineRule="auto"/>
              <w:jc w:val="both"/>
              <w:rPr>
                <w:rFonts w:hint="default" w:ascii="宋体" w:hAnsi="宋体" w:eastAsia="宋体" w:cs="宋体"/>
                <w:spacing w:val="-2"/>
                <w:sz w:val="24"/>
                <w:szCs w:val="24"/>
                <w:lang w:val="en-US" w:eastAsia="zh-CN"/>
              </w:rPr>
            </w:pPr>
            <w:r>
              <w:rPr>
                <w:rFonts w:hint="eastAsia" w:ascii="Segoe UI" w:hAnsi="Segoe UI" w:eastAsia="宋体" w:cs="Segoe UI"/>
                <w:i w:val="0"/>
                <w:iCs w:val="0"/>
                <w:caps w:val="0"/>
                <w:spacing w:val="0"/>
                <w:sz w:val="24"/>
                <w:szCs w:val="24"/>
                <w:shd w:val="clear" w:fill="FFFFFF"/>
                <w:lang w:val="en-US" w:eastAsia="zh-CN"/>
              </w:rPr>
              <w:t>为</w:t>
            </w:r>
            <w:r>
              <w:rPr>
                <w:rFonts w:ascii="Segoe UI" w:hAnsi="Segoe UI" w:eastAsia="Segoe UI" w:cs="Segoe UI"/>
                <w:i w:val="0"/>
                <w:iCs w:val="0"/>
                <w:caps w:val="0"/>
                <w:spacing w:val="0"/>
                <w:sz w:val="24"/>
                <w:szCs w:val="24"/>
                <w:shd w:val="clear" w:fill="FFFFFF"/>
              </w:rPr>
              <w:t>老人提供</w:t>
            </w:r>
            <w:r>
              <w:rPr>
                <w:rFonts w:hint="eastAsia" w:ascii="Segoe UI" w:hAnsi="Segoe UI" w:eastAsia="宋体" w:cs="Segoe UI"/>
                <w:i w:val="0"/>
                <w:iCs w:val="0"/>
                <w:caps w:val="0"/>
                <w:spacing w:val="0"/>
                <w:sz w:val="24"/>
                <w:szCs w:val="24"/>
                <w:shd w:val="clear" w:fill="FFFFFF"/>
                <w:lang w:val="en-US" w:eastAsia="zh-CN"/>
              </w:rPr>
              <w:t>生活照料和医疗保健服务，与其他机构合作实现资源共享和服务互补。</w:t>
            </w:r>
          </w:p>
        </w:tc>
        <w:tc>
          <w:tcPr>
            <w:tcW w:w="1328" w:type="dxa"/>
            <w:vAlign w:val="top"/>
          </w:tcPr>
          <w:p w14:paraId="77CD1675">
            <w:pPr>
              <w:spacing w:before="78" w:line="219" w:lineRule="auto"/>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尚志市敬老服务中心</w:t>
            </w:r>
          </w:p>
          <w:p w14:paraId="1696FC97">
            <w:pPr>
              <w:spacing w:before="78" w:line="219" w:lineRule="auto"/>
              <w:jc w:val="center"/>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亚布力敬老服务中心</w:t>
            </w:r>
          </w:p>
        </w:tc>
      </w:tr>
      <w:tr w14:paraId="63CE5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924" w:type="dxa"/>
            <w:vMerge w:val="continue"/>
            <w:vAlign w:val="top"/>
          </w:tcPr>
          <w:p w14:paraId="03F6DFD2">
            <w:pPr>
              <w:spacing w:before="78" w:line="183" w:lineRule="auto"/>
              <w:ind w:left="394"/>
              <w:rPr>
                <w:rFonts w:ascii="宋体" w:hAnsi="宋体" w:eastAsia="宋体" w:cs="宋体"/>
                <w:sz w:val="24"/>
                <w:szCs w:val="24"/>
              </w:rPr>
            </w:pPr>
          </w:p>
        </w:tc>
        <w:tc>
          <w:tcPr>
            <w:tcW w:w="1545" w:type="dxa"/>
            <w:vMerge w:val="continue"/>
            <w:vAlign w:val="top"/>
          </w:tcPr>
          <w:p w14:paraId="3C5BDE0F">
            <w:pPr>
              <w:spacing w:before="78" w:line="235" w:lineRule="auto"/>
              <w:ind w:left="380" w:right="369"/>
              <w:jc w:val="both"/>
              <w:rPr>
                <w:rFonts w:ascii="宋体" w:hAnsi="宋体" w:eastAsia="宋体" w:cs="宋体"/>
                <w:spacing w:val="-3"/>
                <w:sz w:val="24"/>
                <w:szCs w:val="24"/>
              </w:rPr>
            </w:pPr>
          </w:p>
        </w:tc>
        <w:tc>
          <w:tcPr>
            <w:tcW w:w="1626" w:type="dxa"/>
            <w:vMerge w:val="continue"/>
            <w:vAlign w:val="top"/>
          </w:tcPr>
          <w:p w14:paraId="162938D1">
            <w:pPr>
              <w:spacing w:before="14" w:line="220" w:lineRule="auto"/>
              <w:ind w:left="573"/>
              <w:rPr>
                <w:rFonts w:ascii="宋体" w:hAnsi="宋体" w:eastAsia="宋体" w:cs="宋体"/>
                <w:spacing w:val="7"/>
                <w:sz w:val="24"/>
                <w:szCs w:val="24"/>
              </w:rPr>
            </w:pPr>
          </w:p>
        </w:tc>
        <w:tc>
          <w:tcPr>
            <w:tcW w:w="3177" w:type="dxa"/>
            <w:vAlign w:val="top"/>
          </w:tcPr>
          <w:p w14:paraId="235B6942">
            <w:pPr>
              <w:spacing w:before="78" w:line="219" w:lineRule="auto"/>
              <w:jc w:val="both"/>
              <w:rPr>
                <w:rFonts w:hint="eastAsia" w:ascii="宋体" w:hAnsi="宋体" w:eastAsia="宋体" w:cs="宋体"/>
                <w:spacing w:val="-2"/>
                <w:sz w:val="24"/>
                <w:szCs w:val="24"/>
                <w:lang w:val="en-US" w:eastAsia="zh-CN"/>
              </w:rPr>
            </w:pPr>
            <w:r>
              <w:rPr>
                <w:rFonts w:hint="eastAsia" w:ascii="宋体" w:hAnsi="宋体" w:eastAsia="宋体" w:cs="宋体"/>
                <w:i w:val="0"/>
                <w:iCs w:val="0"/>
                <w:caps w:val="0"/>
                <w:color w:val="000000"/>
                <w:spacing w:val="0"/>
                <w:sz w:val="24"/>
                <w:szCs w:val="24"/>
                <w:shd w:val="clear" w:fill="FFFFFF"/>
                <w:lang w:val="en-US" w:eastAsia="zh-CN"/>
              </w:rPr>
              <w:t>负责遗体的</w:t>
            </w:r>
            <w:r>
              <w:rPr>
                <w:rFonts w:ascii="Segoe UI" w:hAnsi="Segoe UI" w:eastAsia="Segoe UI" w:cs="Segoe UI"/>
                <w:i w:val="0"/>
                <w:iCs w:val="0"/>
                <w:caps w:val="0"/>
                <w:spacing w:val="0"/>
                <w:sz w:val="24"/>
                <w:szCs w:val="24"/>
                <w:shd w:val="clear" w:fill="FFFFFF"/>
              </w:rPr>
              <w:t>接运</w:t>
            </w:r>
            <w:r>
              <w:rPr>
                <w:rFonts w:hint="eastAsia" w:ascii="Segoe UI" w:hAnsi="Segoe UI" w:eastAsia="宋体" w:cs="Segoe UI"/>
                <w:i w:val="0"/>
                <w:iCs w:val="0"/>
                <w:caps w:val="0"/>
                <w:spacing w:val="0"/>
                <w:sz w:val="24"/>
                <w:szCs w:val="24"/>
                <w:shd w:val="clear" w:fill="FFFFFF"/>
                <w:lang w:eastAsia="zh-CN"/>
              </w:rPr>
              <w:t>、</w:t>
            </w:r>
            <w:r>
              <w:rPr>
                <w:rFonts w:ascii="Segoe UI" w:hAnsi="Segoe UI" w:eastAsia="Segoe UI" w:cs="Segoe UI"/>
                <w:i w:val="0"/>
                <w:iCs w:val="0"/>
                <w:caps w:val="0"/>
                <w:spacing w:val="0"/>
                <w:sz w:val="24"/>
                <w:szCs w:val="24"/>
                <w:shd w:val="clear" w:fill="FFFFFF"/>
              </w:rPr>
              <w:t>存放</w:t>
            </w:r>
            <w:r>
              <w:rPr>
                <w:rFonts w:hint="eastAsia" w:ascii="Segoe UI" w:hAnsi="Segoe UI" w:eastAsia="宋体" w:cs="Segoe UI"/>
                <w:i w:val="0"/>
                <w:iCs w:val="0"/>
                <w:caps w:val="0"/>
                <w:spacing w:val="0"/>
                <w:sz w:val="24"/>
                <w:szCs w:val="24"/>
                <w:shd w:val="clear" w:fill="FFFFFF"/>
                <w:lang w:eastAsia="zh-CN"/>
              </w:rPr>
              <w:t>、</w:t>
            </w:r>
            <w:r>
              <w:rPr>
                <w:rFonts w:hint="eastAsia" w:ascii="Segoe UI" w:hAnsi="Segoe UI" w:eastAsia="宋体" w:cs="Segoe UI"/>
                <w:i w:val="0"/>
                <w:iCs w:val="0"/>
                <w:caps w:val="0"/>
                <w:spacing w:val="0"/>
                <w:sz w:val="24"/>
                <w:szCs w:val="24"/>
                <w:shd w:val="clear" w:fill="FFFFFF"/>
                <w:lang w:val="en-US" w:eastAsia="zh-CN"/>
              </w:rPr>
              <w:t>火化、</w:t>
            </w:r>
            <w:r>
              <w:rPr>
                <w:rFonts w:ascii="Segoe UI" w:hAnsi="Segoe UI" w:eastAsia="Segoe UI" w:cs="Segoe UI"/>
                <w:i w:val="0"/>
                <w:iCs w:val="0"/>
                <w:caps w:val="0"/>
                <w:spacing w:val="0"/>
                <w:sz w:val="24"/>
                <w:szCs w:val="24"/>
                <w:shd w:val="clear" w:fill="FFFFFF"/>
              </w:rPr>
              <w:t>骨灰寄存</w:t>
            </w:r>
            <w:r>
              <w:rPr>
                <w:rFonts w:hint="eastAsia" w:ascii="Segoe UI" w:hAnsi="Segoe UI" w:eastAsia="宋体" w:cs="Segoe UI"/>
                <w:i w:val="0"/>
                <w:iCs w:val="0"/>
                <w:caps w:val="0"/>
                <w:spacing w:val="0"/>
                <w:sz w:val="24"/>
                <w:szCs w:val="24"/>
                <w:shd w:val="clear" w:fill="FFFFFF"/>
                <w:lang w:val="en-US" w:eastAsia="zh-CN"/>
              </w:rPr>
              <w:t>等业务，</w:t>
            </w:r>
            <w:r>
              <w:rPr>
                <w:rFonts w:ascii="Segoe UI" w:hAnsi="Segoe UI" w:eastAsia="Segoe UI" w:cs="Segoe UI"/>
                <w:i w:val="0"/>
                <w:iCs w:val="0"/>
                <w:caps w:val="0"/>
                <w:spacing w:val="0"/>
                <w:sz w:val="24"/>
                <w:szCs w:val="24"/>
                <w:shd w:val="clear" w:fill="FFFFFF"/>
              </w:rPr>
              <w:t>宣传文明丧葬新风</w:t>
            </w:r>
            <w:r>
              <w:rPr>
                <w:rFonts w:hint="eastAsia" w:ascii="Segoe UI" w:hAnsi="Segoe UI" w:eastAsia="宋体" w:cs="Segoe UI"/>
                <w:i w:val="0"/>
                <w:iCs w:val="0"/>
                <w:caps w:val="0"/>
                <w:spacing w:val="0"/>
                <w:sz w:val="24"/>
                <w:szCs w:val="24"/>
                <w:shd w:val="clear" w:fill="FFFFFF"/>
                <w:lang w:eastAsia="zh-CN"/>
              </w:rPr>
              <w:t>。</w:t>
            </w:r>
          </w:p>
        </w:tc>
        <w:tc>
          <w:tcPr>
            <w:tcW w:w="1328" w:type="dxa"/>
            <w:vAlign w:val="top"/>
          </w:tcPr>
          <w:p w14:paraId="5BB79003">
            <w:pPr>
              <w:spacing w:before="78" w:line="219" w:lineRule="auto"/>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尚志市殡仪馆</w:t>
            </w:r>
          </w:p>
          <w:p w14:paraId="397FD12A">
            <w:pPr>
              <w:spacing w:before="78" w:line="219" w:lineRule="auto"/>
              <w:jc w:val="center"/>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尚志市第二殡仪馆</w:t>
            </w:r>
          </w:p>
        </w:tc>
      </w:tr>
      <w:tr w14:paraId="006DB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924" w:type="dxa"/>
            <w:vMerge w:val="continue"/>
            <w:vAlign w:val="top"/>
          </w:tcPr>
          <w:p w14:paraId="671E4261">
            <w:pPr>
              <w:spacing w:before="78" w:line="183" w:lineRule="auto"/>
              <w:ind w:left="394"/>
              <w:rPr>
                <w:rFonts w:ascii="宋体" w:hAnsi="宋体" w:eastAsia="宋体" w:cs="宋体"/>
                <w:sz w:val="24"/>
                <w:szCs w:val="24"/>
              </w:rPr>
            </w:pPr>
          </w:p>
        </w:tc>
        <w:tc>
          <w:tcPr>
            <w:tcW w:w="1545" w:type="dxa"/>
            <w:vMerge w:val="continue"/>
            <w:vAlign w:val="top"/>
          </w:tcPr>
          <w:p w14:paraId="23E17650">
            <w:pPr>
              <w:spacing w:before="78" w:line="235" w:lineRule="auto"/>
              <w:ind w:left="380" w:right="369"/>
              <w:jc w:val="both"/>
              <w:rPr>
                <w:rFonts w:ascii="宋体" w:hAnsi="宋体" w:eastAsia="宋体" w:cs="宋体"/>
                <w:spacing w:val="-3"/>
                <w:sz w:val="24"/>
                <w:szCs w:val="24"/>
              </w:rPr>
            </w:pPr>
          </w:p>
        </w:tc>
        <w:tc>
          <w:tcPr>
            <w:tcW w:w="1626" w:type="dxa"/>
            <w:vMerge w:val="continue"/>
            <w:vAlign w:val="top"/>
          </w:tcPr>
          <w:p w14:paraId="20BC1F2F">
            <w:pPr>
              <w:spacing w:before="14" w:line="220" w:lineRule="auto"/>
              <w:ind w:left="573"/>
              <w:rPr>
                <w:rFonts w:ascii="宋体" w:hAnsi="宋体" w:eastAsia="宋体" w:cs="宋体"/>
                <w:spacing w:val="7"/>
                <w:sz w:val="24"/>
                <w:szCs w:val="24"/>
              </w:rPr>
            </w:pPr>
          </w:p>
        </w:tc>
        <w:tc>
          <w:tcPr>
            <w:tcW w:w="3177" w:type="dxa"/>
            <w:vAlign w:val="top"/>
          </w:tcPr>
          <w:p w14:paraId="4AFF9345">
            <w:pPr>
              <w:spacing w:before="78" w:line="219" w:lineRule="auto"/>
              <w:jc w:val="both"/>
              <w:rPr>
                <w:rFonts w:hint="default" w:ascii="宋体" w:hAnsi="宋体" w:eastAsia="宋体" w:cs="宋体"/>
                <w:spacing w:val="-2"/>
                <w:sz w:val="24"/>
                <w:szCs w:val="24"/>
                <w:lang w:val="en-US" w:eastAsia="zh-CN"/>
              </w:rPr>
            </w:pPr>
            <w:r>
              <w:rPr>
                <w:rFonts w:ascii="Segoe UI" w:hAnsi="Segoe UI" w:eastAsia="Segoe UI" w:cs="Segoe UI"/>
                <w:i w:val="0"/>
                <w:iCs w:val="0"/>
                <w:caps w:val="0"/>
                <w:spacing w:val="0"/>
                <w:sz w:val="24"/>
                <w:szCs w:val="24"/>
                <w:shd w:val="clear" w:fill="FFFFFF"/>
              </w:rPr>
              <w:t>引导文明祭扫</w:t>
            </w:r>
            <w:r>
              <w:rPr>
                <w:rFonts w:hint="eastAsia" w:ascii="Segoe UI" w:hAnsi="Segoe UI" w:eastAsia="宋体" w:cs="Segoe UI"/>
                <w:i w:val="0"/>
                <w:iCs w:val="0"/>
                <w:caps w:val="0"/>
                <w:spacing w:val="0"/>
                <w:sz w:val="24"/>
                <w:szCs w:val="24"/>
                <w:shd w:val="clear" w:fill="FFFFFF"/>
                <w:lang w:eastAsia="zh-CN"/>
              </w:rPr>
              <w:t>，</w:t>
            </w:r>
            <w:r>
              <w:rPr>
                <w:rFonts w:ascii="Segoe UI" w:hAnsi="Segoe UI" w:eastAsia="Segoe UI" w:cs="Segoe UI"/>
                <w:i w:val="0"/>
                <w:iCs w:val="0"/>
                <w:caps w:val="0"/>
                <w:spacing w:val="0"/>
                <w:sz w:val="24"/>
                <w:szCs w:val="24"/>
                <w:shd w:val="clear" w:fill="FFFFFF"/>
              </w:rPr>
              <w:t>墓区日常管理和</w:t>
            </w:r>
            <w:r>
              <w:rPr>
                <w:rFonts w:hint="eastAsia" w:ascii="Segoe UI" w:hAnsi="Segoe UI" w:eastAsia="宋体" w:cs="Segoe UI"/>
                <w:i w:val="0"/>
                <w:iCs w:val="0"/>
                <w:caps w:val="0"/>
                <w:spacing w:val="0"/>
                <w:sz w:val="24"/>
                <w:szCs w:val="24"/>
                <w:shd w:val="clear" w:fill="FFFFFF"/>
                <w:lang w:val="en-US" w:eastAsia="zh-CN"/>
              </w:rPr>
              <w:t>设施维护，墓穴销售、安葬、墓碑制作等工作。</w:t>
            </w:r>
          </w:p>
        </w:tc>
        <w:tc>
          <w:tcPr>
            <w:tcW w:w="1328" w:type="dxa"/>
            <w:vAlign w:val="top"/>
          </w:tcPr>
          <w:p w14:paraId="379E532F">
            <w:pPr>
              <w:spacing w:before="78" w:line="219" w:lineRule="auto"/>
              <w:jc w:val="both"/>
              <w:rPr>
                <w:rFonts w:hint="eastAsia" w:ascii="宋体" w:hAnsi="宋体" w:eastAsia="宋体" w:cs="宋体"/>
                <w:spacing w:val="3"/>
                <w:sz w:val="24"/>
                <w:szCs w:val="24"/>
                <w:lang w:val="en-US" w:eastAsia="zh-CN"/>
              </w:rPr>
            </w:pPr>
          </w:p>
          <w:p w14:paraId="62B5ADB1">
            <w:pPr>
              <w:spacing w:before="78" w:line="219" w:lineRule="auto"/>
              <w:jc w:val="center"/>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公墓服务中心</w:t>
            </w:r>
          </w:p>
        </w:tc>
      </w:tr>
      <w:tr w14:paraId="2A543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924" w:type="dxa"/>
            <w:vMerge w:val="continue"/>
            <w:vAlign w:val="top"/>
          </w:tcPr>
          <w:p w14:paraId="239D1125">
            <w:pPr>
              <w:spacing w:before="78" w:line="183" w:lineRule="auto"/>
              <w:ind w:left="394"/>
              <w:rPr>
                <w:rFonts w:ascii="宋体" w:hAnsi="宋体" w:eastAsia="宋体" w:cs="宋体"/>
                <w:sz w:val="24"/>
                <w:szCs w:val="24"/>
              </w:rPr>
            </w:pPr>
          </w:p>
        </w:tc>
        <w:tc>
          <w:tcPr>
            <w:tcW w:w="1545" w:type="dxa"/>
            <w:vMerge w:val="continue"/>
            <w:vAlign w:val="top"/>
          </w:tcPr>
          <w:p w14:paraId="1DDD445E">
            <w:pPr>
              <w:spacing w:before="78" w:line="235" w:lineRule="auto"/>
              <w:ind w:left="380" w:right="369"/>
              <w:jc w:val="both"/>
              <w:rPr>
                <w:rFonts w:ascii="宋体" w:hAnsi="宋体" w:eastAsia="宋体" w:cs="宋体"/>
                <w:spacing w:val="-3"/>
                <w:sz w:val="24"/>
                <w:szCs w:val="24"/>
              </w:rPr>
            </w:pPr>
          </w:p>
        </w:tc>
        <w:tc>
          <w:tcPr>
            <w:tcW w:w="1626" w:type="dxa"/>
            <w:vMerge w:val="continue"/>
            <w:vAlign w:val="top"/>
          </w:tcPr>
          <w:p w14:paraId="67EC69A1">
            <w:pPr>
              <w:spacing w:before="14" w:line="220" w:lineRule="auto"/>
              <w:ind w:left="573"/>
              <w:rPr>
                <w:rFonts w:ascii="宋体" w:hAnsi="宋体" w:eastAsia="宋体" w:cs="宋体"/>
                <w:spacing w:val="7"/>
                <w:sz w:val="24"/>
                <w:szCs w:val="24"/>
              </w:rPr>
            </w:pPr>
          </w:p>
        </w:tc>
        <w:tc>
          <w:tcPr>
            <w:tcW w:w="3177" w:type="dxa"/>
            <w:vAlign w:val="top"/>
          </w:tcPr>
          <w:p w14:paraId="675AEF91">
            <w:pPr>
              <w:spacing w:before="78" w:line="219" w:lineRule="auto"/>
              <w:jc w:val="both"/>
              <w:rPr>
                <w:rFonts w:hint="default" w:ascii="宋体" w:hAnsi="宋体" w:eastAsia="宋体" w:cs="宋体"/>
                <w:spacing w:val="-2"/>
                <w:sz w:val="24"/>
                <w:szCs w:val="24"/>
                <w:lang w:val="en-US" w:eastAsia="zh-CN"/>
              </w:rPr>
            </w:pPr>
            <w:r>
              <w:rPr>
                <w:rFonts w:ascii="Segoe UI" w:hAnsi="Segoe UI" w:eastAsia="Segoe UI" w:cs="Segoe UI"/>
                <w:i w:val="0"/>
                <w:iCs w:val="0"/>
                <w:caps w:val="0"/>
                <w:spacing w:val="0"/>
                <w:sz w:val="24"/>
                <w:szCs w:val="24"/>
                <w:shd w:val="clear" w:fill="FFFFFF"/>
              </w:rPr>
              <w:t>救助流浪乞讨人员</w:t>
            </w:r>
            <w:r>
              <w:rPr>
                <w:rFonts w:hint="eastAsia" w:ascii="Segoe UI" w:hAnsi="Segoe UI" w:eastAsia="宋体" w:cs="Segoe UI"/>
                <w:i w:val="0"/>
                <w:iCs w:val="0"/>
                <w:caps w:val="0"/>
                <w:spacing w:val="0"/>
                <w:sz w:val="24"/>
                <w:szCs w:val="24"/>
                <w:shd w:val="clear" w:fill="FFFFFF"/>
                <w:lang w:eastAsia="zh-CN"/>
              </w:rPr>
              <w:t>，</w:t>
            </w:r>
            <w:r>
              <w:rPr>
                <w:rFonts w:hint="eastAsia" w:ascii="Segoe UI" w:hAnsi="Segoe UI" w:eastAsia="宋体" w:cs="Segoe UI"/>
                <w:i w:val="0"/>
                <w:iCs w:val="0"/>
                <w:caps w:val="0"/>
                <w:spacing w:val="0"/>
                <w:sz w:val="24"/>
                <w:szCs w:val="24"/>
                <w:shd w:val="clear" w:fill="FFFFFF"/>
                <w:lang w:val="en-US" w:eastAsia="zh-CN"/>
              </w:rPr>
              <w:t>提供基本生活救助、返乡帮助、临时安置、医疗救助等工作。</w:t>
            </w:r>
          </w:p>
        </w:tc>
        <w:tc>
          <w:tcPr>
            <w:tcW w:w="1328" w:type="dxa"/>
            <w:vAlign w:val="top"/>
          </w:tcPr>
          <w:p w14:paraId="5B4F850D">
            <w:pPr>
              <w:spacing w:before="78" w:line="219" w:lineRule="auto"/>
              <w:jc w:val="both"/>
              <w:rPr>
                <w:rFonts w:hint="eastAsia" w:ascii="宋体" w:hAnsi="宋体" w:eastAsia="宋体" w:cs="宋体"/>
                <w:spacing w:val="3"/>
                <w:sz w:val="24"/>
                <w:szCs w:val="24"/>
                <w:lang w:val="en-US" w:eastAsia="zh-CN"/>
              </w:rPr>
            </w:pPr>
          </w:p>
          <w:p w14:paraId="2856731D">
            <w:pPr>
              <w:spacing w:before="78" w:line="219" w:lineRule="auto"/>
              <w:jc w:val="center"/>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尚志市救助站</w:t>
            </w:r>
          </w:p>
        </w:tc>
      </w:tr>
    </w:tbl>
    <w:p w14:paraId="46D4A7D6"/>
    <w:sectPr>
      <w:pgSz w:w="11900" w:h="16830"/>
      <w:pgMar w:top="1430" w:right="1564" w:bottom="400" w:left="172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ZjhjMWVkZjgyNDU1YTJiMTQ5Y2M2NjVlZThhMTcifQ=="/>
  </w:docVars>
  <w:rsids>
    <w:rsidRoot w:val="713E0F2C"/>
    <w:rsid w:val="02840D57"/>
    <w:rsid w:val="160E62DC"/>
    <w:rsid w:val="259739EC"/>
    <w:rsid w:val="2CA117A9"/>
    <w:rsid w:val="46ED1B05"/>
    <w:rsid w:val="599C5858"/>
    <w:rsid w:val="5F7A44CB"/>
    <w:rsid w:val="704C25E3"/>
    <w:rsid w:val="713E0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customStyle="1" w:styleId="5">
    <w:name w:val="Table Text"/>
    <w:basedOn w:val="1"/>
    <w:semiHidden/>
    <w:qFormat/>
    <w:uiPriority w:val="0"/>
    <w:rPr>
      <w:rFonts w:ascii="Arial" w:hAnsi="Arial" w:eastAsia="Arial" w:cs="Arial"/>
      <w:sz w:val="21"/>
      <w:szCs w:val="2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730</Words>
  <Characters>780</Characters>
  <Lines>0</Lines>
  <Paragraphs>0</Paragraphs>
  <TotalTime>26</TotalTime>
  <ScaleCrop>false</ScaleCrop>
  <LinksUpToDate>false</LinksUpToDate>
  <CharactersWithSpaces>781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2024-07-25T02:24:00Z</dcterms:created>
  <dc:creator>一粒尘埃</dc:creator>
  <cp:lastModifiedBy>Administrator</cp:lastModifiedBy>
  <dcterms:modified xsi:type="dcterms:W3CDTF">2024-07-31T06:38:21Z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2EC3BA8E93DA4BCDAF44048D1B123232_13</vt:lpwstr>
  </property>
</Properties>
</file>