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w w:val="10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w w:val="100"/>
          <w:sz w:val="44"/>
          <w:szCs w:val="44"/>
        </w:rPr>
        <w:t>尚志市黑土耕地保护利用工作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w w:val="100"/>
          <w:sz w:val="44"/>
          <w:szCs w:val="44"/>
          <w:lang w:eastAsia="zh-CN"/>
        </w:rPr>
        <w:t>领导小组成员名单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 xml:space="preserve">  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市委副书记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市长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副组长：王永志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市政府副市长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成  员：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sz w:val="32"/>
          <w:szCs w:val="32"/>
        </w:rPr>
        <w:t>（按姓氏笔画排序）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王  涛   市农业农村局局长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王永强   市委宣传部常务副部长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田兆林   市供销合作社联合社主任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刘  娟   国家统计局尚志调查队队长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刘继和   市自然资源局局长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刘朝琨   市财政局局长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纪东方   市林业和草原局局长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李忠声   市统计局局长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冷志伟   市公安局副局长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辛孝奎   市市场监督管理局局长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迟金生   市水务局局长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张  聪   哈尔滨市尚志生态环境局局长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张智权   市委组织部常务副部长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周新顺   市卫生健康局局长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惠忠海   市工业信息科技局局长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left"/>
        <w:textAlignment w:val="auto"/>
        <w:rPr>
          <w:rFonts w:hint="default" w:ascii="仿宋_GB2312" w:hAnsi="宋体" w:eastAsia="仿宋_GB2312" w:cs="宋体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  <w:lang w:val="en-US" w:eastAsia="zh-CN"/>
        </w:rPr>
        <w:t>各乡镇乡镇长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</w:rPr>
        <w:t>市黑土耕地保护利用工作领导小组</w:t>
      </w: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  <w:lang w:eastAsia="zh-CN"/>
        </w:rPr>
        <w:t>（以下简称领导小组）下设</w:t>
      </w: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</w:rPr>
        <w:t>办公室</w:t>
      </w: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</w:rPr>
        <w:t>设在</w:t>
      </w: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</w:rPr>
        <w:t>农业农村局</w:t>
      </w: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  <w:lang w:eastAsia="zh-CN"/>
        </w:rPr>
        <w:t>，领导小组办公室主任由市农业农村局局长王涛同志兼任，成员由成员单位分管同志组成。</w:t>
      </w: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</w:rPr>
        <w:t>负责</w:t>
      </w: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  <w:lang w:eastAsia="zh-CN"/>
        </w:rPr>
        <w:t>全市</w:t>
      </w: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</w:rPr>
        <w:t>黑土耕地保护利用</w:t>
      </w: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</w:rPr>
        <w:t>工程实施日常工作。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  <w:lang w:eastAsia="zh-CN"/>
        </w:rPr>
        <w:t>同时，领导小组设立</w:t>
      </w: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  <w:lang w:eastAsia="zh-CN"/>
        </w:rPr>
        <w:t>个</w:t>
      </w: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  <w:lang w:val="en-US" w:eastAsia="zh-CN"/>
        </w:rPr>
        <w:t>工作专项小组，具体负责黑土耕地保护利用专项工作的推进和落实。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  <w:t>（一）黑土耕地数量保护工作专项小组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组    长：刘继和（兼任）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 xml:space="preserve">成员单位：市自然资源局  市农业农村局  </w:t>
      </w:r>
      <w:r>
        <w:rPr>
          <w:rFonts w:hint="eastAsia" w:ascii="仿宋_GB2312" w:hAnsi="宋体" w:eastAsia="仿宋_GB2312" w:cs="宋体"/>
          <w:spacing w:val="0"/>
          <w:w w:val="100"/>
          <w:kern w:val="0"/>
          <w:sz w:val="32"/>
          <w:szCs w:val="32"/>
        </w:rPr>
        <w:t>市公安局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</w:rPr>
        <w:t>市市场监管局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市统计局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 xml:space="preserve">      各乡镇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办公室设在市自然资源局，负责黑土耕地数量保护工作。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  <w:t>（二）黑土耕地质量保护工作专项小组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组    长：王  涛（兼任）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 xml:space="preserve">成员单位：市农业农村局  市自然资源局 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市水务局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市林草局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市统计局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 xml:space="preserve">      市工信局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0"/>
          <w:w w:val="100"/>
          <w:kern w:val="0"/>
          <w:sz w:val="32"/>
          <w:szCs w:val="32"/>
        </w:rPr>
        <w:t>国家统计局尚志调查队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办公室设在市农业农村局，负责黑土耕地质量保护工作。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  <w:t>（三）黑土耕地生态保护工作专项小组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组    长：张  聪（兼任）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成员单位：生态环境局  市水务局  市农业农村局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市林草局    市自然资源局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办公室设在生态环境局，负责黑土耕地生态保护工作。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  <w:t>（四）农田基础设施建设专项小组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组    长：王  涛（兼任）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责任单位：市农业农村局  市水务局  市财政局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市林草局      市发改局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办公室设在市农业农村局，负责黑土耕地保护农田基础设施建设工作。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  <w:t>（五）农业面源污染防治工作专项小组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组    长：王  涛（兼任）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成员单位：市农业农村局  生态环境局  市水务局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市林草局      市自然资源局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办公室设在市农业农村局，负责农业面源污染防治工作。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  <w:t>（六）农业固体废物污染防治工作专项小组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组    长：王  涛（兼任）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成员单位：市农业农村局  生态环境局  市住建局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 xml:space="preserve">市工信局      市商务局    市卫健局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市供销联社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办公室设在市农业农村局，负责农业固体废物污染防治工作。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  <w:t>（七）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行政监管执法工作专项小组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组    长：刘继和（兼任）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成员单位：市自然资源局  市农业农村局  市公安局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市水务局      市市场监管局  生态环境局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市林草局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办公室设在市自然资源局，负责黑土耕地保护行政监管执法工作。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  <w:t>（八）资金</w:t>
      </w:r>
      <w:r>
        <w:rPr>
          <w:rFonts w:hint="eastAsia" w:ascii="楷体_GB2312" w:hAnsi="楷体_GB2312" w:eastAsia="楷体_GB2312" w:cs="楷体_GB2312"/>
          <w:spacing w:val="0"/>
          <w:w w:val="100"/>
          <w:sz w:val="32"/>
          <w:szCs w:val="32"/>
        </w:rPr>
        <w:t>投入</w:t>
      </w:r>
      <w:r>
        <w:rPr>
          <w:rFonts w:hint="eastAsia" w:ascii="楷体_GB2312" w:hAnsi="楷体_GB2312" w:eastAsia="楷体_GB2312" w:cs="楷体_GB2312"/>
          <w:spacing w:val="0"/>
          <w:w w:val="100"/>
          <w:sz w:val="32"/>
          <w:szCs w:val="32"/>
          <w:lang w:eastAsia="zh-CN"/>
        </w:rPr>
        <w:t>保障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工作专项小组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组    长：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</w:rPr>
        <w:t>刘朝琨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（兼任）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成员单位：市财政局  市发改局      市农业农村局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市水务局  市自然资源局  生态环境局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市林草局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办公室设在市财政局，负责黑土耕地保护资金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投入保障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  <w:t>（九）</w:t>
      </w:r>
      <w:r>
        <w:rPr>
          <w:rFonts w:hint="eastAsia" w:ascii="楷体_GB2312" w:hAnsi="楷体_GB2312" w:eastAsia="楷体_GB2312" w:cs="楷体_GB2312"/>
          <w:spacing w:val="0"/>
          <w:w w:val="100"/>
          <w:sz w:val="32"/>
          <w:szCs w:val="32"/>
        </w:rPr>
        <w:t>评价考核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工作专项小组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组    长：王  涛（兼任）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成员单位：市农业农村局  市委组织部    市发改局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市水务局      市自然资源局  市林草局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办公室设在市农业农村局，负责黑土耕地保护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评价考核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w w:val="100"/>
          <w:kern w:val="0"/>
          <w:sz w:val="32"/>
          <w:szCs w:val="32"/>
          <w:lang w:val="en-US" w:eastAsia="zh-CN"/>
        </w:rPr>
        <w:t>（十）宣传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工作专项小组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组    长：王永强（兼任）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成员单位：市委宣传部  市农业农村局  市水务局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市林草局    生态环境局    市自然资源局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各乡镇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办公室设在市委宣传部，负责黑土耕地保护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219" w:lineRule="auto"/>
        <w:textAlignment w:val="baseline"/>
        <w:rPr>
          <w:rFonts w:hint="eastAsia" w:ascii="黑体" w:hAnsi="黑体" w:eastAsia="黑体" w:cs="黑体"/>
          <w:spacing w:val="0"/>
          <w:w w:val="1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jA0OGU2OTgyODZiMGE1MWQ4NGMxZTM5ZWRkNmQifQ=="/>
  </w:docVars>
  <w:rsids>
    <w:rsidRoot w:val="2C7C5F2D"/>
    <w:rsid w:val="2C7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paragraph" w:styleId="4">
    <w:name w:val="Normal (Web)"/>
    <w:basedOn w:val="1"/>
    <w:next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1251</Words>
  <Characters>1252</Characters>
  <Lines>0</Lines>
  <Paragraphs>0</Paragraphs>
  <TotalTime>0</TotalTime>
  <ScaleCrop>false</ScaleCrop>
  <LinksUpToDate>false</LinksUpToDate>
  <CharactersWithSpaces>1489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2022-06-27T01:24:00Z</dcterms:created>
  <dc:creator>C-hao</dc:creator>
  <cp:lastModifiedBy>C-hao</cp:lastModifiedBy>
  <dcterms:modified xsi:type="dcterms:W3CDTF">2022-06-27T01:25:21Z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D1DF59C04A2D49FAB137485E87E41443</vt:lpwstr>
  </property>
</Properties>
</file>