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5"/>
        <w:rPr>
          <w:rFonts w:hint="eastAsia" w:ascii="仿宋_GB2312" w:hAnsi="宋体" w:eastAsia="仿宋_GB2312" w:cs="宋体"/>
          <w:b w:val="0"/>
          <w:bCs w:val="0"/>
          <w:color w:val="auto"/>
          <w:spacing w:val="-6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</w:rPr>
        <w:t>尚志市202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乡村产业振兴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</w:rPr>
        <w:t>蔬菜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</w:rPr>
        <w:t>扶持办法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为提高蔬菜产业规模化、设施化、标准化生产水平，加快蔬菜产业发展，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结合我市实际，特制定《尚志市202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年乡村产业振兴蔬菜产业扶持办法》（以下简称《本办法》）。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一、扶持范围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符合我市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改扩建、新建设施蔬菜园区，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种植露地蔬菜基地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二、扶持种类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扶持青刀豆、豌豆、南瓜、西红柿、油豆角等蔬菜品种。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、扶持对象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从事蔬菜生产的经营企业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、农民专业合作社、家庭农场、种植大户（以下简称经营主体），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以及蔬菜专业乡（镇）、专业村。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、扶持标准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highlight w:val="none"/>
        </w:rPr>
        <w:t>（一）原有设施蔬菜园区改扩建扶持标准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同一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经营主体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年改扩建原有设施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蔬菜园区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种植用地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符合用地要求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提供经营主体和用地有效证件。改扩建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把蔬菜园区内的原有设施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陈旧蔬菜大棚（温室）拆除，新建集中连片标准蔬菜大棚（温室）栋数达到10栋以上，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并且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当年投入使用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蔬菜大棚标准：结构为钢架结构，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跨度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10米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、长60米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、脊高3米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，或者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highlight w:val="none"/>
        </w:rPr>
        <w:t>设施蔬菜园区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大棚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面积600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。蔬菜温室标准：结构为钢架结构，后墙、侧墙为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砖混结构或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新型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复合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保温材质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建造的固定式墙体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，有增温设备，能保证冬季正常生产，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安装卷帘机、灌溉系统等生产必要设施，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跨度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14米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、长36米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、脊高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，或者蔬菜温室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面积500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2.补贴标准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验收合格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的改扩建设施蔬菜园区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蔬菜大棚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每平方米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eastAsia="zh-CN"/>
        </w:rPr>
        <w:t>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val="en-US" w:eastAsia="zh-CN"/>
        </w:rPr>
        <w:t>10元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，蔬菜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eastAsia="zh-CN"/>
        </w:rPr>
        <w:t>温室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每平方米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eastAsia="zh-CN"/>
        </w:rPr>
        <w:t>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val="en-US" w:eastAsia="zh-CN"/>
        </w:rPr>
        <w:t>100元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highlight w:val="none"/>
        </w:rPr>
        <w:t>（二）新建设施蔬菜园区扶持标准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由一个经营主体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年新建的设施蔬菜园区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种植用地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符合用地要求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需提供经营主体和用地有效证件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新建集中连片标准蔬菜大棚（温室）栋数达到10栋以上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并且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当年投入使用。蔬菜大棚标准：结构为钢架结构，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跨度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10米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、长60米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、脊高3米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，或者设施蔬菜园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大棚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面积600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。蔬菜温室标准：结构为钢架结构，后墙、侧墙为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砖混结构或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新型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复合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保温材质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建造的固定式墙体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，有增温设备，能保证冬季正常生产，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安装卷帘机、灌溉系统等生产必要设施，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跨度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14米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、长36米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、脊高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，或者蔬菜温室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面积500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园区内水、电、路及灌溉等设施设备齐全，并正常使用。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2.补贴标准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验收合格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建设施蔬菜园区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蔬菜大棚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每平方米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eastAsia="zh-CN"/>
        </w:rPr>
        <w:t>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val="en-US" w:eastAsia="zh-CN"/>
        </w:rPr>
        <w:t>10元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，蔬菜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eastAsia="zh-CN"/>
        </w:rPr>
        <w:t>温室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每平方米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eastAsia="zh-CN"/>
        </w:rPr>
        <w:t>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val="en-US" w:eastAsia="zh-CN"/>
        </w:rPr>
        <w:t>100元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highlight w:val="none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highlight w:val="none"/>
          <w:lang w:eastAsia="zh-CN"/>
        </w:rPr>
        <w:t>新建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highlight w:val="none"/>
        </w:rPr>
        <w:t>露地蔬菜基地扶持标准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同一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经营主体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新建的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露地蔬菜基地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提供经营主体和用地有效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权属证明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。露地蔬菜基地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集中连片面积达到50亩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2.补贴标准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验收合格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的新建露地蔬菜基地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每亩补贴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highlight w:val="none"/>
        </w:rPr>
        <w:t>（四）水稻育苗大棚综合利用生产蔬菜基地扶持标准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val="en-US" w:eastAsia="zh-CN"/>
        </w:rPr>
        <w:t>同一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经营主体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年育苗小区大棚综合利用种植蔬菜基地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利用大棚栋数达到10栋以上，并且每栋大棚利用面积达到300平方米以上。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2.补贴标准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验收合格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的育苗小区大棚综合利用蔬菜生产基地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每栋大棚补贴200元。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highlight w:val="none"/>
        </w:rPr>
        <w:t>（五）蔬菜专业乡（镇）扶持标准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年全乡（镇）新增蔬菜大棚（温室）达到100栋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，其中新建集中连片10栋以上园区的大棚（温室）总栋数达到40栋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。或者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年全乡（镇）新增露地蔬菜种植面积达到1000亩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，其中种植露地蔬菜集中连片50亩以上基地的总面积达到400亩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。达到以上验收标准之一的乡（镇）给予奖励。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2.奖励标准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达到蔬菜专业乡（镇）验收标准的乡（镇）给予奖励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每个专业乡（镇）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奖励10万元，用于发展蔬菜产业相关经费支出。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highlight w:val="none"/>
        </w:rPr>
        <w:t>（六）蔬菜专业村扶持标准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年全村新增蔬菜大棚（温室）达到50栋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，其中新建集中连片蔬菜大棚（温室）数量10栋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。或者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年全村新增露地蔬菜种植面积达到300亩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，其中种植露地蔬菜集中连片基地面积50亩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。达到以上验收标准之一的村给予奖励。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2.奖励标准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达到蔬菜专业村验收标准的村给予奖励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每个专业村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奖励2万元，用于发展蔬菜产业相关经费支出。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、申报及验收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略。（详见《尚志市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highlight w:val="none"/>
        </w:rPr>
        <w:t>年乡村产业振兴扶持办法执行工作流程》）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4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本办法扶持期限暂定为1年，即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年。经营主体在享受补贴政策时，本办法补贴政策与中央、省和哈尔滨市相关补贴政策不能重复享受。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447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next w:val="3"/>
    <w:qFormat/>
    <w:uiPriority w:val="0"/>
  </w:style>
  <w:style w:type="paragraph" w:customStyle="1" w:styleId="3">
    <w:name w:val="p0"/>
    <w:basedOn w:val="1"/>
    <w:next w:val="4"/>
    <w:autoRedefine/>
    <w:qFormat/>
    <w:uiPriority w:val="0"/>
    <w:pPr>
      <w:widowControl/>
    </w:pPr>
    <w:rPr>
      <w:kern w:val="0"/>
    </w:rPr>
  </w:style>
  <w:style w:type="paragraph" w:customStyle="1" w:styleId="4">
    <w:name w:val="header1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2024-04-09T06:56:49Z</dcterms:created>
  <dc:creator>Administrator</dc:creator>
  <cp:lastModifiedBy>Administrator</cp:lastModifiedBy>
  <dcterms:modified xsi:type="dcterms:W3CDTF">2024-04-09T06:57:09Z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9FF1D5BDF3724D7F8237B69A1EB729CA_12</vt:lpwstr>
  </property>
</Properties>
</file>