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pStyle w:val="5"/>
        <w:rPr>
          <w:rFonts w:hint="eastAsia" w:ascii="仿宋_GB2312" w:hAnsi="宋体" w:eastAsia="仿宋_GB2312" w:cs="宋体"/>
          <w:b w:val="0"/>
          <w:bCs w:val="0"/>
          <w:color w:val="auto"/>
          <w:spacing w:val="-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</w:rPr>
        <w:t>尚志市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</w:rPr>
        <w:t>年乡村产业振兴扶持办法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highlight w:val="none"/>
        </w:rPr>
        <w:t>执行工作流程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为规范我市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年浆果、蔬菜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、大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榛子、中药材、食用菌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畜牧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产业发展扶持办法（以下简称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）的组织、申报、验收和补贴资金发放等工作，确保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发挥作用，促进我市乡村产业发展，特制定本工作流程。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一、成立工作专班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</w:rPr>
        <w:t>成立尚志市乡村产业发展工作专班。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组长由市政府主管农业副市长担任，副组长由市农业农村局局长担任，成员由市农业农村局、市财政局、市审计局、市自然资源局、市林草局、各乡（镇）分管领导组成。工作专班负责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执行工作。专班下设办公室（简称市农业产业办），设在市农业农村局，办公室主任由市农业农村局局长兼任，成员由工作专班成员单位人员组成。办公室负责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的解释、申报、审核、验收、补贴资金发放和综合协调工作。工作专班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研究、解决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执行过程的重大事项。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</w:rPr>
        <w:t>成立乡（镇）乡村产业发展工作专班。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组长由乡（镇）党委书记或乡（镇）长担任，副组长由乡（镇）分管农业的乡（镇）长担任，成员由1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3名工作人员组成。负责本乡（镇）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实施工作，做好申报项目的审核、备案、指导、初验和补贴资金发放等工作。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二、宣传扶持办法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各乡（镇）要围绕我市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年农业结构调整方案要求，组织召开乡村两级专题会议，组织学习传达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，加大宣传力度，把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作为调整优化种植结构的重要政策支撑，把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相关政策宣传到位，鼓励各类生产经营主体全面了解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的扶持范围、扶持对象、扶持标准、验收标准和申报流程，激发参与发展特色产业的积极性，切实发挥政策的撬动作用，推动我市农业高质量发展。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申报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各乡（镇）按照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的扶持标准和要求，组织本乡（镇）有发展特色产业意愿并能够达到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验收标准的生产经营主体进行申报。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经营主体提供项目建设承诺书、项目建设方案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明确建设内容、投资估算、实施方案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和项目所在地块带GPS坐标点的图纸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种植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棚室建设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元道相机照片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月20日前向当地乡（镇）政府进行申报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乡（镇）政府负责对经营主体提供的申报材料进行审核，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月25日前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向市农业农村局上报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文件和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相关材料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（三）市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自然资源局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或市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林草局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对申报项目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出具合法用地说明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四、进行市级审核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市农业产业办对各乡（镇）上报申报扶持项目进行审核，对符合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的项目进行审核备案，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审核备案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反馈给乡（镇）政府。乡（镇）政府负责对审核通过的申报项目立即组织实施。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五、跟踪服务指导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乡（镇）乡村产业发展工作专班要对市级审核通过的申报项目进行全程服务，每个申报项目要安排专人入场，跟踪项目建设进程，做好指导服务，及时帮助解决建设中的困难。按时间节点（种植前、种植现场、种植完成、出苗后等时间点）向市农业产业办上报进展情况和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市农业产业办要统筹做好申报项目的综合协调工作。深入各乡（镇）指导检查，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向市政府汇报申报项目建设情况。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六、组织现场验收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</w:rPr>
        <w:t>乡（镇）初验。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由乡（镇）政府负责组织对本乡（镇）申报扶持项目进行初验。严格按照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的验收标准进行现场验收，并将初验结果在申报项目所在的村屯进行公示，公示期限为7天。公示无异议后，建立申报项目验收台账，主要包括经营主体名称、地类性质、基地（园区）位置（GPS定位）、面积、种植品种、建设内容和基地（园区）照片等，形成申报项目初验报告，以乡（镇）政府文件形式向市农业产业办提出市级验收申请，专业乡（镇）、专业村初验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highlight w:val="none"/>
        </w:rPr>
        <w:t>市级验收。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由市农业产业办负责申报项目的市级验收工作。组织相关单位和乡（镇）人员对乡（镇）初验合格的申报项目进行现场验收，将验收结果及补贴资金情况报市政府同意后，在市政府网站进行公示，公示期限为7天。公示无异议后，形成市级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highlight w:val="none"/>
        </w:rPr>
        <w:t>七、发放补贴资金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市农业产业办按各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产业扶持办法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进行分类汇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，将申报项目验收情况和补贴资金分配情况上报市政府同意后，由市财政局拨付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资金，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发放到生产经营主体账户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，专业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乡镇（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的奖励资金拨付给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乡镇（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村委会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highlight w:val="none"/>
        </w:rPr>
        <w:t>。市财政局和市审计局负责乡村产业发展扶持补贴资金的监督管理，防止套取、挪用、截留资金，保证资金专款专用、发挥作用。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0B9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qFormat/>
    <w:uiPriority w:val="0"/>
  </w:style>
  <w:style w:type="paragraph" w:customStyle="1" w:styleId="3">
    <w:name w:val="p0"/>
    <w:basedOn w:val="1"/>
    <w:next w:val="4"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character" w:customStyle="1" w:styleId="9">
    <w:name w:val="NormalCharacter"/>
    <w:link w:val="10"/>
    <w:uiPriority w:val="0"/>
  </w:style>
  <w:style w:type="paragraph" w:customStyle="1" w:styleId="10">
    <w:name w:val="UserStyle_0"/>
    <w:basedOn w:val="1"/>
    <w:link w:val="9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2024-04-09T07:00:50Z</dcterms:created>
  <dc:creator>Administrator</dc:creator>
  <cp:lastModifiedBy>Administrator</cp:lastModifiedBy>
  <dcterms:modified xsi:type="dcterms:W3CDTF">2024-04-09T07:01:20Z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77446555DCA44F35A9DA2A52D96C8BF0_12</vt:lpwstr>
  </property>
</Properties>
</file>